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D63" w:rsidRDefault="00585D63" w:rsidP="00585D63">
      <w:pPr>
        <w:pStyle w:val="Standard"/>
        <w:rPr>
          <w:b/>
          <w:bCs/>
          <w:sz w:val="28"/>
          <w:szCs w:val="28"/>
        </w:rPr>
      </w:pPr>
      <w:bookmarkStart w:id="0" w:name="_GoBack"/>
      <w:bookmarkEnd w:id="0"/>
      <w:r>
        <w:rPr>
          <w:b/>
          <w:bCs/>
          <w:sz w:val="28"/>
          <w:szCs w:val="28"/>
        </w:rPr>
        <w:t>MONITORING VISIT TO MINDANAO FARMERS</w:t>
      </w:r>
    </w:p>
    <w:p w:rsidR="00E3780A" w:rsidRDefault="00381CC7" w:rsidP="00585D63">
      <w:pPr>
        <w:pStyle w:val="Standard"/>
        <w:rPr>
          <w:b/>
          <w:bCs/>
          <w:sz w:val="28"/>
          <w:szCs w:val="28"/>
        </w:rPr>
      </w:pPr>
      <w:r>
        <w:rPr>
          <w:b/>
          <w:bCs/>
          <w:sz w:val="28"/>
          <w:szCs w:val="28"/>
        </w:rPr>
        <w:t>March 4-7, 2015</w:t>
      </w:r>
    </w:p>
    <w:p w:rsidR="00585D63" w:rsidRDefault="00585D63" w:rsidP="00585D63">
      <w:pPr>
        <w:pStyle w:val="Standard"/>
      </w:pPr>
      <w:r>
        <w:t>=====================================================================</w:t>
      </w:r>
    </w:p>
    <w:p w:rsidR="00585D63" w:rsidRDefault="00585D63" w:rsidP="00585D63">
      <w:pPr>
        <w:pStyle w:val="Standard"/>
      </w:pPr>
    </w:p>
    <w:p w:rsidR="00585D63" w:rsidRDefault="00585D63" w:rsidP="00585D63">
      <w:pPr>
        <w:pStyle w:val="Standard"/>
      </w:pPr>
    </w:p>
    <w:p w:rsidR="00585D63" w:rsidRDefault="00585D63" w:rsidP="00585D63">
      <w:pPr>
        <w:pStyle w:val="Standard"/>
        <w:jc w:val="both"/>
      </w:pPr>
      <w:r>
        <w:t>Mr. Donar</w:t>
      </w:r>
      <w:r w:rsidR="00E017FC">
        <w:t>d Angeles- PREDA Pro Far Trade P</w:t>
      </w:r>
      <w:r>
        <w:t xml:space="preserve">roducer's </w:t>
      </w:r>
      <w:r w:rsidR="00E017FC">
        <w:t>Development O</w:t>
      </w:r>
      <w:r>
        <w:t>fficer</w:t>
      </w:r>
      <w:r w:rsidR="00381CC7">
        <w:t xml:space="preserve"> together with </w:t>
      </w:r>
      <w:r>
        <w:t xml:space="preserve"> Mr. </w:t>
      </w:r>
      <w:r w:rsidR="00381CC7">
        <w:t xml:space="preserve">Francis Bermido- </w:t>
      </w:r>
      <w:r w:rsidR="00120A58">
        <w:t xml:space="preserve">PREDA’s </w:t>
      </w:r>
      <w:r w:rsidR="00381CC7">
        <w:t>Executive Director</w:t>
      </w:r>
      <w:r>
        <w:t xml:space="preserve"> conducted monitoring visit to Davao mango g</w:t>
      </w:r>
      <w:r w:rsidR="002C4B4F">
        <w:t>rowers: Among the activities  cond</w:t>
      </w:r>
      <w:r>
        <w:t>ucted are the following:</w:t>
      </w:r>
    </w:p>
    <w:p w:rsidR="00585D63" w:rsidRDefault="00585D63" w:rsidP="00585D63">
      <w:pPr>
        <w:pStyle w:val="Standard"/>
        <w:jc w:val="both"/>
      </w:pPr>
    </w:p>
    <w:p w:rsidR="002E2486" w:rsidRDefault="00120A58" w:rsidP="00585D63">
      <w:pPr>
        <w:pStyle w:val="Standard"/>
        <w:numPr>
          <w:ilvl w:val="0"/>
          <w:numId w:val="1"/>
        </w:numPr>
        <w:jc w:val="both"/>
      </w:pPr>
      <w:r>
        <w:t>ORIENTATION ON CHILDREN AND WOMEN’S RIGHTS –</w:t>
      </w:r>
      <w:r w:rsidR="00585D63">
        <w:t xml:space="preserve"> </w:t>
      </w:r>
      <w:r>
        <w:t>The farmers gained knowledge about the Republic Act 7610 ( Children’s Rights), RA 9208 (Human Trafficking), RA 9344 and RA 9262 ( Violence against women and their Children).</w:t>
      </w:r>
      <w:r w:rsidR="000F669E">
        <w:t xml:space="preserve"> Afterwards, Preda Komiks was distributed to the farmers.</w:t>
      </w:r>
      <w:r>
        <w:t xml:space="preserve"> Below are the list of participants per farmers group:</w:t>
      </w:r>
    </w:p>
    <w:p w:rsidR="00E3780A" w:rsidRDefault="00E3780A" w:rsidP="0060132C">
      <w:pPr>
        <w:pStyle w:val="Standard"/>
        <w:ind w:left="1080"/>
        <w:jc w:val="both"/>
      </w:pPr>
    </w:p>
    <w:tbl>
      <w:tblPr>
        <w:tblStyle w:val="TableGrid"/>
        <w:tblW w:w="0" w:type="auto"/>
        <w:tblInd w:w="828" w:type="dxa"/>
        <w:tblLook w:val="04A0" w:firstRow="1" w:lastRow="0" w:firstColumn="1" w:lastColumn="0" w:noHBand="0" w:noVBand="1"/>
      </w:tblPr>
      <w:tblGrid>
        <w:gridCol w:w="4140"/>
        <w:gridCol w:w="2430"/>
        <w:gridCol w:w="2070"/>
      </w:tblGrid>
      <w:tr w:rsidR="002534B2" w:rsidTr="002534B2">
        <w:tc>
          <w:tcPr>
            <w:tcW w:w="4140" w:type="dxa"/>
          </w:tcPr>
          <w:p w:rsidR="002534B2" w:rsidRDefault="002534B2" w:rsidP="000F199B">
            <w:pPr>
              <w:jc w:val="center"/>
              <w:rPr>
                <w:lang w:val="en-PH"/>
              </w:rPr>
            </w:pPr>
            <w:r>
              <w:rPr>
                <w:lang w:val="en-PH"/>
              </w:rPr>
              <w:t>FARMERS GROUP</w:t>
            </w:r>
          </w:p>
        </w:tc>
        <w:tc>
          <w:tcPr>
            <w:tcW w:w="2430" w:type="dxa"/>
          </w:tcPr>
          <w:p w:rsidR="002534B2" w:rsidRDefault="002534B2" w:rsidP="000F199B">
            <w:pPr>
              <w:jc w:val="center"/>
              <w:rPr>
                <w:lang w:val="en-PH"/>
              </w:rPr>
            </w:pPr>
            <w:r>
              <w:rPr>
                <w:lang w:val="en-PH"/>
              </w:rPr>
              <w:t>DATE OF MEETING</w:t>
            </w:r>
          </w:p>
        </w:tc>
        <w:tc>
          <w:tcPr>
            <w:tcW w:w="2070" w:type="dxa"/>
          </w:tcPr>
          <w:p w:rsidR="002534B2" w:rsidRDefault="002534B2" w:rsidP="000F199B">
            <w:pPr>
              <w:jc w:val="center"/>
              <w:rPr>
                <w:lang w:val="en-PH"/>
              </w:rPr>
            </w:pPr>
            <w:r>
              <w:rPr>
                <w:lang w:val="en-PH"/>
              </w:rPr>
              <w:t>NO. OF PARTICIPANTS</w:t>
            </w:r>
          </w:p>
        </w:tc>
      </w:tr>
      <w:tr w:rsidR="002534B2" w:rsidTr="002534B2">
        <w:tc>
          <w:tcPr>
            <w:tcW w:w="4140" w:type="dxa"/>
          </w:tcPr>
          <w:p w:rsidR="002534B2" w:rsidRDefault="002534B2" w:rsidP="00F07136">
            <w:pPr>
              <w:rPr>
                <w:lang w:val="en-PH"/>
              </w:rPr>
            </w:pPr>
            <w:r>
              <w:rPr>
                <w:lang w:val="en-PH"/>
              </w:rPr>
              <w:t>Banas 1 Womens Association</w:t>
            </w:r>
          </w:p>
        </w:tc>
        <w:tc>
          <w:tcPr>
            <w:tcW w:w="2430" w:type="dxa"/>
          </w:tcPr>
          <w:p w:rsidR="002534B2" w:rsidRDefault="00120A58" w:rsidP="00F07136">
            <w:pPr>
              <w:rPr>
                <w:lang w:val="en-PH"/>
              </w:rPr>
            </w:pPr>
            <w:r>
              <w:rPr>
                <w:lang w:val="en-PH"/>
              </w:rPr>
              <w:t>March 4, 2015</w:t>
            </w:r>
          </w:p>
        </w:tc>
        <w:tc>
          <w:tcPr>
            <w:tcW w:w="2070" w:type="dxa"/>
          </w:tcPr>
          <w:p w:rsidR="002534B2" w:rsidRDefault="00120A58" w:rsidP="000F199B">
            <w:pPr>
              <w:jc w:val="center"/>
              <w:rPr>
                <w:lang w:val="en-PH"/>
              </w:rPr>
            </w:pPr>
            <w:r>
              <w:rPr>
                <w:lang w:val="en-PH"/>
              </w:rPr>
              <w:t>16</w:t>
            </w:r>
          </w:p>
        </w:tc>
      </w:tr>
      <w:tr w:rsidR="002534B2" w:rsidTr="002534B2">
        <w:tc>
          <w:tcPr>
            <w:tcW w:w="4140" w:type="dxa"/>
          </w:tcPr>
          <w:p w:rsidR="002534B2" w:rsidRDefault="002534B2" w:rsidP="00F07136">
            <w:pPr>
              <w:rPr>
                <w:lang w:val="en-PH"/>
              </w:rPr>
            </w:pPr>
            <w:r>
              <w:rPr>
                <w:lang w:val="en-PH"/>
              </w:rPr>
              <w:t>United Womens  farmers Organ ization</w:t>
            </w:r>
          </w:p>
        </w:tc>
        <w:tc>
          <w:tcPr>
            <w:tcW w:w="2430" w:type="dxa"/>
          </w:tcPr>
          <w:p w:rsidR="002534B2" w:rsidRDefault="00120A58" w:rsidP="00F07136">
            <w:r>
              <w:rPr>
                <w:lang w:val="en-PH"/>
              </w:rPr>
              <w:t>March 5, 2015</w:t>
            </w:r>
          </w:p>
        </w:tc>
        <w:tc>
          <w:tcPr>
            <w:tcW w:w="2070" w:type="dxa"/>
          </w:tcPr>
          <w:p w:rsidR="002534B2" w:rsidRDefault="002534B2" w:rsidP="000F199B">
            <w:pPr>
              <w:jc w:val="center"/>
              <w:rPr>
                <w:lang w:val="en-PH"/>
              </w:rPr>
            </w:pPr>
            <w:r>
              <w:rPr>
                <w:lang w:val="en-PH"/>
              </w:rPr>
              <w:t>16</w:t>
            </w:r>
          </w:p>
        </w:tc>
      </w:tr>
      <w:tr w:rsidR="002534B2" w:rsidTr="002534B2">
        <w:tc>
          <w:tcPr>
            <w:tcW w:w="4140" w:type="dxa"/>
          </w:tcPr>
          <w:p w:rsidR="002534B2" w:rsidRDefault="002534B2" w:rsidP="00F07136">
            <w:pPr>
              <w:rPr>
                <w:lang w:val="en-PH"/>
              </w:rPr>
            </w:pPr>
            <w:r>
              <w:rPr>
                <w:lang w:val="en-PH"/>
              </w:rPr>
              <w:t>Bayabas Farmers Group</w:t>
            </w:r>
          </w:p>
        </w:tc>
        <w:tc>
          <w:tcPr>
            <w:tcW w:w="2430" w:type="dxa"/>
          </w:tcPr>
          <w:p w:rsidR="002534B2" w:rsidRDefault="00120A58" w:rsidP="00F07136">
            <w:r>
              <w:rPr>
                <w:lang w:val="en-PH"/>
              </w:rPr>
              <w:t>March 5, 2015</w:t>
            </w:r>
          </w:p>
        </w:tc>
        <w:tc>
          <w:tcPr>
            <w:tcW w:w="2070" w:type="dxa"/>
          </w:tcPr>
          <w:p w:rsidR="002534B2" w:rsidRDefault="00120A58" w:rsidP="000F199B">
            <w:pPr>
              <w:jc w:val="center"/>
              <w:rPr>
                <w:lang w:val="en-PH"/>
              </w:rPr>
            </w:pPr>
            <w:r>
              <w:rPr>
                <w:lang w:val="en-PH"/>
              </w:rPr>
              <w:t>11</w:t>
            </w:r>
          </w:p>
        </w:tc>
      </w:tr>
      <w:tr w:rsidR="00120A58" w:rsidTr="002534B2">
        <w:tc>
          <w:tcPr>
            <w:tcW w:w="4140" w:type="dxa"/>
          </w:tcPr>
          <w:p w:rsidR="00120A58" w:rsidRDefault="00120A58" w:rsidP="00F07136">
            <w:pPr>
              <w:rPr>
                <w:lang w:val="en-PH"/>
              </w:rPr>
            </w:pPr>
            <w:r>
              <w:rPr>
                <w:lang w:val="en-PH"/>
              </w:rPr>
              <w:t>Kapalong-Asuncion Farmers Group</w:t>
            </w:r>
          </w:p>
        </w:tc>
        <w:tc>
          <w:tcPr>
            <w:tcW w:w="2430" w:type="dxa"/>
          </w:tcPr>
          <w:p w:rsidR="00120A58" w:rsidRDefault="00120A58">
            <w:r>
              <w:rPr>
                <w:lang w:val="en-PH"/>
              </w:rPr>
              <w:t>March 6</w:t>
            </w:r>
            <w:r w:rsidRPr="00265B13">
              <w:rPr>
                <w:lang w:val="en-PH"/>
              </w:rPr>
              <w:t>, 2015</w:t>
            </w:r>
          </w:p>
        </w:tc>
        <w:tc>
          <w:tcPr>
            <w:tcW w:w="2070" w:type="dxa"/>
          </w:tcPr>
          <w:p w:rsidR="00120A58" w:rsidRDefault="00120A58" w:rsidP="000F199B">
            <w:pPr>
              <w:jc w:val="center"/>
              <w:rPr>
                <w:lang w:val="en-PH"/>
              </w:rPr>
            </w:pPr>
            <w:r>
              <w:rPr>
                <w:lang w:val="en-PH"/>
              </w:rPr>
              <w:t>18</w:t>
            </w:r>
          </w:p>
        </w:tc>
      </w:tr>
      <w:tr w:rsidR="00120A58" w:rsidTr="002534B2">
        <w:tc>
          <w:tcPr>
            <w:tcW w:w="4140" w:type="dxa"/>
          </w:tcPr>
          <w:p w:rsidR="00120A58" w:rsidRDefault="00120A58" w:rsidP="00F07136">
            <w:pPr>
              <w:rPr>
                <w:lang w:val="en-PH"/>
              </w:rPr>
            </w:pPr>
            <w:r>
              <w:rPr>
                <w:lang w:val="en-PH"/>
              </w:rPr>
              <w:t>Tibal-og farmers Group</w:t>
            </w:r>
          </w:p>
        </w:tc>
        <w:tc>
          <w:tcPr>
            <w:tcW w:w="2430" w:type="dxa"/>
          </w:tcPr>
          <w:p w:rsidR="00120A58" w:rsidRDefault="00120A58">
            <w:r>
              <w:rPr>
                <w:lang w:val="en-PH"/>
              </w:rPr>
              <w:t>March 6</w:t>
            </w:r>
            <w:r w:rsidRPr="00265B13">
              <w:rPr>
                <w:lang w:val="en-PH"/>
              </w:rPr>
              <w:t>, 2015</w:t>
            </w:r>
          </w:p>
        </w:tc>
        <w:tc>
          <w:tcPr>
            <w:tcW w:w="2070" w:type="dxa"/>
          </w:tcPr>
          <w:p w:rsidR="00120A58" w:rsidRDefault="00120A58" w:rsidP="000F199B">
            <w:pPr>
              <w:jc w:val="center"/>
              <w:rPr>
                <w:lang w:val="en-PH"/>
              </w:rPr>
            </w:pPr>
            <w:r>
              <w:rPr>
                <w:lang w:val="en-PH"/>
              </w:rPr>
              <w:t>5</w:t>
            </w:r>
          </w:p>
        </w:tc>
      </w:tr>
      <w:tr w:rsidR="00120A58" w:rsidTr="002534B2">
        <w:tc>
          <w:tcPr>
            <w:tcW w:w="4140" w:type="dxa"/>
          </w:tcPr>
          <w:p w:rsidR="00120A58" w:rsidRDefault="00120A58" w:rsidP="00F07136">
            <w:pPr>
              <w:rPr>
                <w:lang w:val="en-PH"/>
              </w:rPr>
            </w:pPr>
            <w:r>
              <w:rPr>
                <w:lang w:val="en-PH"/>
              </w:rPr>
              <w:t>Panabo Mango Farmers</w:t>
            </w:r>
          </w:p>
        </w:tc>
        <w:tc>
          <w:tcPr>
            <w:tcW w:w="2430" w:type="dxa"/>
          </w:tcPr>
          <w:p w:rsidR="00120A58" w:rsidRDefault="00120A58">
            <w:r>
              <w:rPr>
                <w:lang w:val="en-PH"/>
              </w:rPr>
              <w:t>March 7</w:t>
            </w:r>
            <w:r w:rsidRPr="00265B13">
              <w:rPr>
                <w:lang w:val="en-PH"/>
              </w:rPr>
              <w:t>, 2015</w:t>
            </w:r>
          </w:p>
        </w:tc>
        <w:tc>
          <w:tcPr>
            <w:tcW w:w="2070" w:type="dxa"/>
          </w:tcPr>
          <w:p w:rsidR="00120A58" w:rsidRDefault="00120A58" w:rsidP="000F199B">
            <w:pPr>
              <w:jc w:val="center"/>
              <w:rPr>
                <w:lang w:val="en-PH"/>
              </w:rPr>
            </w:pPr>
            <w:r>
              <w:rPr>
                <w:lang w:val="en-PH"/>
              </w:rPr>
              <w:t>23</w:t>
            </w:r>
          </w:p>
        </w:tc>
      </w:tr>
    </w:tbl>
    <w:p w:rsidR="002534B2" w:rsidRPr="00585D63" w:rsidRDefault="00C22EF8" w:rsidP="002534B2">
      <w:pPr>
        <w:rPr>
          <w:lang w:val="en-PH"/>
        </w:rPr>
      </w:pPr>
      <w:r>
        <w:rPr>
          <w:noProof/>
          <w:lang w:eastAsia="zh-TW"/>
        </w:rPr>
        <w:pict>
          <v:shapetype id="_x0000_t202" coordsize="21600,21600" o:spt="202" path="m,l,21600r21600,l21600,xe">
            <v:stroke joinstyle="miter"/>
            <v:path gradientshapeok="t" o:connecttype="rect"/>
          </v:shapetype>
          <v:shape id="_x0000_s1026" type="#_x0000_t202" style="position:absolute;margin-left:22.8pt;margin-top:7.15pt;width:178.75pt;height:175.7pt;z-index:251661823;mso-position-horizontal-relative:text;mso-position-vertical-relative:text;mso-width-relative:margin;mso-height-relative:margin" stroked="f">
            <v:textbox>
              <w:txbxContent>
                <w:p w:rsidR="00F07136" w:rsidRDefault="00675A71">
                  <w:r>
                    <w:rPr>
                      <w:noProof/>
                      <w:lang w:val="en-GB" w:eastAsia="en-GB"/>
                    </w:rPr>
                    <w:drawing>
                      <wp:inline distT="0" distB="0" distL="0" distR="0">
                        <wp:extent cx="2144093" cy="2130725"/>
                        <wp:effectExtent l="19050" t="0" r="855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158790" cy="2145330"/>
                                </a:xfrm>
                                <a:prstGeom prst="rect">
                                  <a:avLst/>
                                </a:prstGeom>
                                <a:noFill/>
                                <a:ln w="9525">
                                  <a:noFill/>
                                  <a:miter lim="800000"/>
                                  <a:headEnd/>
                                  <a:tailEnd/>
                                </a:ln>
                              </pic:spPr>
                            </pic:pic>
                          </a:graphicData>
                        </a:graphic>
                      </wp:inline>
                    </w:drawing>
                  </w:r>
                </w:p>
              </w:txbxContent>
            </v:textbox>
          </v:shape>
        </w:pict>
      </w:r>
      <w:r>
        <w:rPr>
          <w:noProof/>
        </w:rPr>
        <w:pict>
          <v:shape id="_x0000_s1027" type="#_x0000_t202" style="position:absolute;margin-left:189.15pt;margin-top:11pt;width:282.7pt;height:171.85pt;z-index:251689984;mso-position-horizontal-relative:text;mso-position-vertical-relative:text;mso-width-relative:margin;mso-height-relative:margin" stroked="f">
            <v:textbox>
              <w:txbxContent>
                <w:p w:rsidR="00F07136" w:rsidRDefault="00F07136" w:rsidP="00A15481">
                  <w:r>
                    <w:rPr>
                      <w:noProof/>
                      <w:lang w:val="en-GB" w:eastAsia="en-GB"/>
                    </w:rPr>
                    <w:drawing>
                      <wp:inline distT="0" distB="0" distL="0" distR="0">
                        <wp:extent cx="3345252" cy="2087593"/>
                        <wp:effectExtent l="19050" t="0" r="754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45252" cy="2087593"/>
                                </a:xfrm>
                                <a:prstGeom prst="rect">
                                  <a:avLst/>
                                </a:prstGeom>
                                <a:noFill/>
                                <a:ln w="9525">
                                  <a:noFill/>
                                  <a:miter lim="800000"/>
                                  <a:headEnd/>
                                  <a:tailEnd/>
                                </a:ln>
                              </pic:spPr>
                            </pic:pic>
                          </a:graphicData>
                        </a:graphic>
                      </wp:inline>
                    </w:drawing>
                  </w:r>
                </w:p>
              </w:txbxContent>
            </v:textbox>
          </v:shape>
        </w:pict>
      </w:r>
    </w:p>
    <w:p w:rsidR="002534B2" w:rsidRDefault="002534B2"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2534B2" w:rsidRDefault="002534B2" w:rsidP="0060132C">
      <w:pPr>
        <w:pStyle w:val="Standard"/>
        <w:ind w:left="1080"/>
        <w:jc w:val="both"/>
      </w:pPr>
    </w:p>
    <w:p w:rsidR="002534B2" w:rsidRDefault="002534B2"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1A1CAC" w:rsidRDefault="001A1CAC" w:rsidP="0060132C">
      <w:pPr>
        <w:pStyle w:val="Standard"/>
        <w:ind w:left="1080"/>
        <w:jc w:val="both"/>
      </w:pPr>
    </w:p>
    <w:p w:rsidR="00A15481" w:rsidRDefault="00C22EF8" w:rsidP="0060132C">
      <w:pPr>
        <w:pStyle w:val="Standard"/>
        <w:ind w:left="1080"/>
        <w:jc w:val="both"/>
      </w:pPr>
      <w:r>
        <w:rPr>
          <w:noProof/>
          <w:lang w:eastAsia="zh-TW"/>
        </w:rPr>
        <w:pict>
          <v:shape id="_x0000_s1031" type="#_x0000_t202" style="position:absolute;left:0;text-align:left;margin-left:38.5pt;margin-top:5.6pt;width:426.55pt;height:29.85pt;z-index:251665408;mso-height-percent:200;mso-height-percent:200;mso-width-relative:margin;mso-height-relative:margin" stroked="f">
            <v:textbox style="mso-next-textbox:#_x0000_s1031;mso-fit-shape-to-text:t">
              <w:txbxContent>
                <w:p w:rsidR="00F07136" w:rsidRPr="001A1CAC" w:rsidRDefault="00F07136" w:rsidP="002250C4">
                  <w:pPr>
                    <w:jc w:val="center"/>
                    <w:rPr>
                      <w:sz w:val="18"/>
                      <w:szCs w:val="18"/>
                    </w:rPr>
                  </w:pPr>
                  <w:r w:rsidRPr="001A1CAC">
                    <w:rPr>
                      <w:sz w:val="18"/>
                      <w:szCs w:val="18"/>
                    </w:rPr>
                    <w:t xml:space="preserve">PREDA  </w:t>
                  </w:r>
                  <w:r w:rsidR="002250C4">
                    <w:rPr>
                      <w:sz w:val="18"/>
                      <w:szCs w:val="18"/>
                    </w:rPr>
                    <w:t>Executive Director explains  about the Children and Womens rights using PREDA Komiks.</w:t>
                  </w:r>
                </w:p>
              </w:txbxContent>
            </v:textbox>
          </v:shape>
        </w:pict>
      </w:r>
    </w:p>
    <w:p w:rsidR="002534B2" w:rsidRDefault="00C22EF8" w:rsidP="0060132C">
      <w:pPr>
        <w:pStyle w:val="Standard"/>
        <w:ind w:left="1080"/>
        <w:jc w:val="both"/>
      </w:pPr>
      <w:r>
        <w:rPr>
          <w:noProof/>
          <w:lang w:eastAsia="zh-TW"/>
        </w:rPr>
        <w:pict>
          <v:shape id="_x0000_s1053" type="#_x0000_t202" style="position:absolute;left:0;text-align:left;margin-left:24.4pt;margin-top:8.75pt;width:198.3pt;height:163.05pt;z-index:251692032;mso-width-relative:margin;mso-height-relative:margin" stroked="f">
            <v:textbox>
              <w:txbxContent>
                <w:p w:rsidR="002250C4" w:rsidRDefault="002250C4">
                  <w:r>
                    <w:rPr>
                      <w:noProof/>
                      <w:lang w:val="en-GB" w:eastAsia="en-GB"/>
                    </w:rPr>
                    <w:drawing>
                      <wp:inline distT="0" distB="0" distL="0" distR="0">
                        <wp:extent cx="2495180" cy="1871932"/>
                        <wp:effectExtent l="19050" t="0" r="37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96957" cy="1873265"/>
                                </a:xfrm>
                                <a:prstGeom prst="rect">
                                  <a:avLst/>
                                </a:prstGeom>
                                <a:noFill/>
                                <a:ln w="9525">
                                  <a:noFill/>
                                  <a:miter lim="800000"/>
                                  <a:headEnd/>
                                  <a:tailEnd/>
                                </a:ln>
                              </pic:spPr>
                            </pic:pic>
                          </a:graphicData>
                        </a:graphic>
                      </wp:inline>
                    </w:drawing>
                  </w:r>
                </w:p>
              </w:txbxContent>
            </v:textbox>
          </v:shape>
        </w:pict>
      </w:r>
      <w:r>
        <w:rPr>
          <w:noProof/>
          <w:lang w:val="en-US" w:eastAsia="en-US" w:bidi="ar-SA"/>
        </w:rPr>
        <w:pict>
          <v:shape id="_x0000_s1028" type="#_x0000_t202" style="position:absolute;left:0;text-align:left;margin-left:32.8pt;margin-top:4.85pt;width:198.3pt;height:133.05pt;z-index:251662336;mso-width-relative:margin;mso-height-relative:margin" stroked="f">
            <v:textbox style="mso-next-textbox:#_x0000_s1028">
              <w:txbxContent>
                <w:p w:rsidR="00F07136" w:rsidRDefault="00F07136" w:rsidP="00A15481"/>
              </w:txbxContent>
            </v:textbox>
          </v:shape>
        </w:pict>
      </w:r>
      <w:r>
        <w:rPr>
          <w:noProof/>
        </w:rPr>
        <w:pict>
          <v:shape id="_x0000_s1030" type="#_x0000_t202" style="position:absolute;left:0;text-align:left;margin-left:231.2pt;margin-top:8.75pt;width:262.2pt;height:212pt;z-index:251663360;mso-position-horizontal-relative:text;mso-position-vertical-relative:text;mso-width-relative:margin;mso-height-relative:margin" stroked="f">
            <v:textbox style="mso-next-textbox:#_x0000_s1030">
              <w:txbxContent>
                <w:p w:rsidR="00F07136" w:rsidRDefault="002250C4" w:rsidP="00491A1B">
                  <w:r>
                    <w:rPr>
                      <w:noProof/>
                      <w:lang w:val="en-GB" w:eastAsia="en-GB"/>
                    </w:rPr>
                    <w:drawing>
                      <wp:inline distT="0" distB="0" distL="0" distR="0">
                        <wp:extent cx="2812055" cy="1870832"/>
                        <wp:effectExtent l="19050" t="0" r="73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18883" cy="1875374"/>
                                </a:xfrm>
                                <a:prstGeom prst="rect">
                                  <a:avLst/>
                                </a:prstGeom>
                                <a:noFill/>
                                <a:ln w="9525">
                                  <a:noFill/>
                                  <a:miter lim="800000"/>
                                  <a:headEnd/>
                                  <a:tailEnd/>
                                </a:ln>
                              </pic:spPr>
                            </pic:pic>
                          </a:graphicData>
                        </a:graphic>
                      </wp:inline>
                    </w:drawing>
                  </w:r>
                </w:p>
              </w:txbxContent>
            </v:textbox>
          </v:shape>
        </w:pict>
      </w:r>
    </w:p>
    <w:p w:rsidR="00A15481" w:rsidRDefault="00A15481"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A15481" w:rsidRDefault="00A15481" w:rsidP="0060132C">
      <w:pPr>
        <w:pStyle w:val="Standard"/>
        <w:ind w:left="1080"/>
        <w:jc w:val="both"/>
      </w:pPr>
    </w:p>
    <w:p w:rsidR="00EF207B" w:rsidRDefault="00EF207B" w:rsidP="0060132C">
      <w:pPr>
        <w:pStyle w:val="Standard"/>
        <w:ind w:left="1080"/>
        <w:jc w:val="both"/>
      </w:pPr>
    </w:p>
    <w:p w:rsidR="00EF207B" w:rsidRDefault="00EF207B" w:rsidP="0060132C">
      <w:pPr>
        <w:pStyle w:val="Standard"/>
        <w:ind w:left="1080"/>
        <w:jc w:val="both"/>
      </w:pPr>
    </w:p>
    <w:p w:rsidR="00EF207B" w:rsidRDefault="00EF207B" w:rsidP="0060132C">
      <w:pPr>
        <w:pStyle w:val="Standard"/>
        <w:ind w:left="1080"/>
        <w:jc w:val="both"/>
      </w:pPr>
    </w:p>
    <w:p w:rsidR="00EF207B" w:rsidRDefault="00EF207B" w:rsidP="0060132C">
      <w:pPr>
        <w:pStyle w:val="Standard"/>
        <w:ind w:left="1080"/>
        <w:jc w:val="both"/>
      </w:pPr>
    </w:p>
    <w:p w:rsidR="002534B2" w:rsidRDefault="002534B2" w:rsidP="0060132C">
      <w:pPr>
        <w:pStyle w:val="Standard"/>
        <w:ind w:left="1080"/>
        <w:jc w:val="both"/>
      </w:pPr>
    </w:p>
    <w:p w:rsidR="000F199B" w:rsidRDefault="000F199B" w:rsidP="0060132C">
      <w:pPr>
        <w:pStyle w:val="Standard"/>
        <w:ind w:left="1080"/>
        <w:jc w:val="both"/>
      </w:pPr>
    </w:p>
    <w:p w:rsidR="002E2486" w:rsidRDefault="00585D63" w:rsidP="00585D63">
      <w:pPr>
        <w:pStyle w:val="Standard"/>
        <w:numPr>
          <w:ilvl w:val="0"/>
          <w:numId w:val="1"/>
        </w:numPr>
        <w:jc w:val="both"/>
      </w:pPr>
      <w:r>
        <w:t xml:space="preserve"> </w:t>
      </w:r>
      <w:r w:rsidR="00075EF7">
        <w:t>Monitoring of Mango Deliveries</w:t>
      </w:r>
      <w:r w:rsidR="0081466F">
        <w:t>- Upon checking the yellow and green card, a total of 77,</w:t>
      </w:r>
      <w:r w:rsidR="00E87517">
        <w:t>683.0 kilos was delivered by 2</w:t>
      </w:r>
      <w:r w:rsidR="0081466F">
        <w:t>8 farmers coming from 4 groups (coverin</w:t>
      </w:r>
      <w:r w:rsidR="00E87517">
        <w:t>g the period  November 8-March 6</w:t>
      </w:r>
      <w:r w:rsidR="0081466F">
        <w:t>, 2015). Details are the following:</w:t>
      </w:r>
    </w:p>
    <w:p w:rsidR="00075EF7" w:rsidRDefault="00075EF7" w:rsidP="00075EF7">
      <w:pPr>
        <w:pStyle w:val="Standard"/>
        <w:ind w:left="1080"/>
        <w:jc w:val="both"/>
      </w:pPr>
    </w:p>
    <w:tbl>
      <w:tblPr>
        <w:tblStyle w:val="TableGrid"/>
        <w:tblW w:w="0" w:type="auto"/>
        <w:tblInd w:w="1080" w:type="dxa"/>
        <w:tblLook w:val="04A0" w:firstRow="1" w:lastRow="0" w:firstColumn="1" w:lastColumn="0" w:noHBand="0" w:noVBand="1"/>
      </w:tblPr>
      <w:tblGrid>
        <w:gridCol w:w="2718"/>
        <w:gridCol w:w="2340"/>
        <w:gridCol w:w="2970"/>
      </w:tblGrid>
      <w:tr w:rsidR="00075EF7" w:rsidTr="003F6E63">
        <w:tc>
          <w:tcPr>
            <w:tcW w:w="2718" w:type="dxa"/>
          </w:tcPr>
          <w:p w:rsidR="00075EF7" w:rsidRDefault="00075EF7" w:rsidP="003F6E63">
            <w:pPr>
              <w:pStyle w:val="Standard"/>
              <w:jc w:val="center"/>
            </w:pPr>
            <w:r>
              <w:t>GROUP</w:t>
            </w:r>
          </w:p>
        </w:tc>
        <w:tc>
          <w:tcPr>
            <w:tcW w:w="2340" w:type="dxa"/>
          </w:tcPr>
          <w:p w:rsidR="00075EF7" w:rsidRDefault="00075EF7" w:rsidP="003F6E63">
            <w:pPr>
              <w:pStyle w:val="Standard"/>
              <w:jc w:val="center"/>
            </w:pPr>
            <w:r>
              <w:t>NO. OF FARMERS</w:t>
            </w:r>
          </w:p>
        </w:tc>
        <w:tc>
          <w:tcPr>
            <w:tcW w:w="2970" w:type="dxa"/>
          </w:tcPr>
          <w:p w:rsidR="00075EF7" w:rsidRDefault="00075EF7" w:rsidP="003F6E63">
            <w:pPr>
              <w:pStyle w:val="Standard"/>
              <w:jc w:val="center"/>
            </w:pPr>
            <w:r>
              <w:t>NO. OF KILOS</w:t>
            </w:r>
          </w:p>
        </w:tc>
      </w:tr>
      <w:tr w:rsidR="00075EF7" w:rsidTr="003F6E63">
        <w:tc>
          <w:tcPr>
            <w:tcW w:w="2718" w:type="dxa"/>
          </w:tcPr>
          <w:p w:rsidR="00075EF7" w:rsidRDefault="00075EF7" w:rsidP="003F6E63">
            <w:pPr>
              <w:pStyle w:val="Standard"/>
              <w:jc w:val="center"/>
            </w:pPr>
            <w:r>
              <w:t>BAIWA</w:t>
            </w:r>
          </w:p>
        </w:tc>
        <w:tc>
          <w:tcPr>
            <w:tcW w:w="2340" w:type="dxa"/>
          </w:tcPr>
          <w:p w:rsidR="00075EF7" w:rsidRDefault="00E87517" w:rsidP="003F6E63">
            <w:pPr>
              <w:pStyle w:val="Standard"/>
              <w:jc w:val="center"/>
            </w:pPr>
            <w:r>
              <w:t>3</w:t>
            </w:r>
          </w:p>
        </w:tc>
        <w:tc>
          <w:tcPr>
            <w:tcW w:w="2970" w:type="dxa"/>
          </w:tcPr>
          <w:p w:rsidR="00075EF7" w:rsidRDefault="00E87517" w:rsidP="003F6E63">
            <w:pPr>
              <w:pStyle w:val="Standard"/>
              <w:jc w:val="right"/>
            </w:pPr>
            <w:r>
              <w:t>5,268.0</w:t>
            </w:r>
          </w:p>
        </w:tc>
      </w:tr>
      <w:tr w:rsidR="00075EF7" w:rsidTr="003F6E63">
        <w:tc>
          <w:tcPr>
            <w:tcW w:w="2718" w:type="dxa"/>
          </w:tcPr>
          <w:p w:rsidR="00075EF7" w:rsidRPr="00075EF7" w:rsidRDefault="00075EF7" w:rsidP="003F6E63">
            <w:pPr>
              <w:pStyle w:val="Standard"/>
              <w:jc w:val="center"/>
              <w:rPr>
                <w:sz w:val="20"/>
                <w:szCs w:val="20"/>
              </w:rPr>
            </w:pPr>
            <w:r w:rsidRPr="00075EF7">
              <w:rPr>
                <w:sz w:val="20"/>
                <w:szCs w:val="20"/>
              </w:rPr>
              <w:t>United Womens  farmers Organ ization</w:t>
            </w:r>
          </w:p>
        </w:tc>
        <w:tc>
          <w:tcPr>
            <w:tcW w:w="2340" w:type="dxa"/>
          </w:tcPr>
          <w:p w:rsidR="00075EF7" w:rsidRDefault="00E87517" w:rsidP="003F6E63">
            <w:pPr>
              <w:pStyle w:val="Standard"/>
              <w:jc w:val="center"/>
            </w:pPr>
            <w:r>
              <w:t>4</w:t>
            </w:r>
          </w:p>
        </w:tc>
        <w:tc>
          <w:tcPr>
            <w:tcW w:w="2970" w:type="dxa"/>
          </w:tcPr>
          <w:p w:rsidR="00075EF7" w:rsidRDefault="00E87517" w:rsidP="003F6E63">
            <w:pPr>
              <w:pStyle w:val="Standard"/>
              <w:jc w:val="right"/>
            </w:pPr>
            <w:r>
              <w:t>3,876.5</w:t>
            </w:r>
          </w:p>
        </w:tc>
      </w:tr>
      <w:tr w:rsidR="00075EF7" w:rsidTr="003F6E63">
        <w:tc>
          <w:tcPr>
            <w:tcW w:w="2718" w:type="dxa"/>
          </w:tcPr>
          <w:p w:rsidR="00075EF7" w:rsidRDefault="00075EF7" w:rsidP="003F6E63">
            <w:pPr>
              <w:pStyle w:val="Standard"/>
              <w:jc w:val="center"/>
            </w:pPr>
            <w:r>
              <w:t>PANABO FARMERS</w:t>
            </w:r>
          </w:p>
        </w:tc>
        <w:tc>
          <w:tcPr>
            <w:tcW w:w="2340" w:type="dxa"/>
          </w:tcPr>
          <w:p w:rsidR="00075EF7" w:rsidRDefault="00075EF7" w:rsidP="003F6E63">
            <w:pPr>
              <w:pStyle w:val="Standard"/>
              <w:jc w:val="center"/>
            </w:pPr>
            <w:r>
              <w:t>9</w:t>
            </w:r>
          </w:p>
        </w:tc>
        <w:tc>
          <w:tcPr>
            <w:tcW w:w="2970" w:type="dxa"/>
          </w:tcPr>
          <w:p w:rsidR="00075EF7" w:rsidRDefault="00BC1C88" w:rsidP="003F6E63">
            <w:pPr>
              <w:pStyle w:val="Standard"/>
              <w:jc w:val="right"/>
            </w:pPr>
            <w:r>
              <w:t>30,018.0</w:t>
            </w:r>
          </w:p>
        </w:tc>
      </w:tr>
      <w:tr w:rsidR="00075EF7" w:rsidTr="003F6E63">
        <w:tc>
          <w:tcPr>
            <w:tcW w:w="2718" w:type="dxa"/>
          </w:tcPr>
          <w:p w:rsidR="00075EF7" w:rsidRDefault="00075EF7" w:rsidP="003F6E63">
            <w:pPr>
              <w:pStyle w:val="Standard"/>
              <w:jc w:val="center"/>
            </w:pPr>
            <w:r>
              <w:t>KAPALONG</w:t>
            </w:r>
          </w:p>
        </w:tc>
        <w:tc>
          <w:tcPr>
            <w:tcW w:w="2340" w:type="dxa"/>
          </w:tcPr>
          <w:p w:rsidR="00075EF7" w:rsidRDefault="00075EF7" w:rsidP="003F6E63">
            <w:pPr>
              <w:pStyle w:val="Standard"/>
              <w:jc w:val="center"/>
            </w:pPr>
            <w:r>
              <w:t>12</w:t>
            </w:r>
          </w:p>
        </w:tc>
        <w:tc>
          <w:tcPr>
            <w:tcW w:w="2970" w:type="dxa"/>
          </w:tcPr>
          <w:p w:rsidR="00075EF7" w:rsidRDefault="00075EF7" w:rsidP="00075EF7">
            <w:pPr>
              <w:pStyle w:val="Standard"/>
              <w:jc w:val="right"/>
            </w:pPr>
            <w:r>
              <w:t>38,520.0</w:t>
            </w:r>
          </w:p>
        </w:tc>
      </w:tr>
      <w:tr w:rsidR="00075EF7" w:rsidTr="003F6E63">
        <w:tc>
          <w:tcPr>
            <w:tcW w:w="2718" w:type="dxa"/>
          </w:tcPr>
          <w:p w:rsidR="00075EF7" w:rsidRDefault="00075EF7" w:rsidP="003F6E63">
            <w:pPr>
              <w:pStyle w:val="Standard"/>
              <w:jc w:val="center"/>
            </w:pPr>
            <w:r>
              <w:t>TOTAL</w:t>
            </w:r>
          </w:p>
        </w:tc>
        <w:tc>
          <w:tcPr>
            <w:tcW w:w="2340" w:type="dxa"/>
          </w:tcPr>
          <w:p w:rsidR="00075EF7" w:rsidRDefault="00E87517" w:rsidP="003F6E63">
            <w:pPr>
              <w:pStyle w:val="Standard"/>
              <w:jc w:val="center"/>
            </w:pPr>
            <w:r>
              <w:t>28</w:t>
            </w:r>
          </w:p>
        </w:tc>
        <w:tc>
          <w:tcPr>
            <w:tcW w:w="2970" w:type="dxa"/>
          </w:tcPr>
          <w:p w:rsidR="00075EF7" w:rsidRDefault="00BC1C88" w:rsidP="00E87517">
            <w:pPr>
              <w:pStyle w:val="Standard"/>
              <w:jc w:val="right"/>
            </w:pPr>
            <w:r>
              <w:t>77,</w:t>
            </w:r>
            <w:r w:rsidR="00E87517">
              <w:t>683.0</w:t>
            </w:r>
          </w:p>
        </w:tc>
      </w:tr>
    </w:tbl>
    <w:p w:rsidR="0081466F" w:rsidRDefault="00C22EF8" w:rsidP="00A85481">
      <w:pPr>
        <w:pStyle w:val="ListParagraph"/>
      </w:pPr>
      <w:r>
        <w:rPr>
          <w:noProof/>
          <w:lang w:eastAsia="zh-TW"/>
        </w:rPr>
        <w:pict>
          <v:shape id="_x0000_s1056" type="#_x0000_t202" style="position:absolute;left:0;text-align:left;margin-left:340.6pt;margin-top:11.2pt;width:118.35pt;height:115.8pt;z-index:251698176;mso-position-horizontal-relative:text;mso-position-vertical-relative:text;mso-width-relative:margin;mso-height-relative:margin" stroked="f">
            <v:textbox>
              <w:txbxContent>
                <w:p w:rsidR="00D23258" w:rsidRDefault="00D23258">
                  <w:r>
                    <w:rPr>
                      <w:noProof/>
                      <w:lang w:val="en-GB" w:eastAsia="en-GB"/>
                    </w:rPr>
                    <w:drawing>
                      <wp:inline distT="0" distB="0" distL="0" distR="0">
                        <wp:extent cx="1180022" cy="1572904"/>
                        <wp:effectExtent l="19050" t="0" r="1078"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180836" cy="1573990"/>
                                </a:xfrm>
                                <a:prstGeom prst="rect">
                                  <a:avLst/>
                                </a:prstGeom>
                                <a:noFill/>
                                <a:ln w="9525">
                                  <a:noFill/>
                                  <a:miter lim="800000"/>
                                  <a:headEnd/>
                                  <a:tailEnd/>
                                </a:ln>
                              </pic:spPr>
                            </pic:pic>
                          </a:graphicData>
                        </a:graphic>
                      </wp:inline>
                    </w:drawing>
                  </w:r>
                </w:p>
              </w:txbxContent>
            </v:textbox>
          </v:shape>
        </w:pict>
      </w:r>
      <w:r>
        <w:rPr>
          <w:noProof/>
          <w:lang w:eastAsia="zh-TW"/>
        </w:rPr>
        <w:pict>
          <v:shape id="_x0000_s1055" type="#_x0000_t202" style="position:absolute;left:0;text-align:left;margin-left:193.1pt;margin-top:11.2pt;width:154.6pt;height:116.35pt;z-index:251696128;mso-position-horizontal-relative:text;mso-position-vertical-relative:text;mso-width-relative:margin;mso-height-relative:margin" strokecolor="white [3212]">
            <v:textbox>
              <w:txbxContent>
                <w:p w:rsidR="00D23258" w:rsidRDefault="00D23258">
                  <w:r>
                    <w:rPr>
                      <w:noProof/>
                      <w:lang w:val="en-GB" w:eastAsia="en-GB"/>
                    </w:rPr>
                    <w:drawing>
                      <wp:inline distT="0" distB="0" distL="0" distR="0">
                        <wp:extent cx="1783871" cy="1338295"/>
                        <wp:effectExtent l="19050" t="0" r="6829"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788920" cy="1342083"/>
                                </a:xfrm>
                                <a:prstGeom prst="rect">
                                  <a:avLst/>
                                </a:prstGeom>
                                <a:noFill/>
                                <a:ln w="9525">
                                  <a:noFill/>
                                  <a:miter lim="800000"/>
                                  <a:headEnd/>
                                  <a:tailEnd/>
                                </a:ln>
                              </pic:spPr>
                            </pic:pic>
                          </a:graphicData>
                        </a:graphic>
                      </wp:inline>
                    </w:drawing>
                  </w:r>
                </w:p>
              </w:txbxContent>
            </v:textbox>
          </v:shape>
        </w:pict>
      </w:r>
      <w:r>
        <w:rPr>
          <w:noProof/>
          <w:lang w:eastAsia="zh-TW"/>
        </w:rPr>
        <w:pict>
          <v:shape id="_x0000_s1054" type="#_x0000_t202" style="position:absolute;left:0;text-align:left;margin-left:42.25pt;margin-top:11.2pt;width:170.8pt;height:116.85pt;z-index:251694080;mso-position-horizontal-relative:text;mso-position-vertical-relative:text;mso-width-relative:margin;mso-height-relative:margin" stroked="f">
            <v:textbox>
              <w:txbxContent>
                <w:p w:rsidR="00D23258" w:rsidRDefault="00D23258">
                  <w:r>
                    <w:rPr>
                      <w:noProof/>
                      <w:lang w:val="en-GB" w:eastAsia="en-GB"/>
                    </w:rPr>
                    <w:drawing>
                      <wp:inline distT="0" distB="0" distL="0" distR="0">
                        <wp:extent cx="1749365" cy="1309833"/>
                        <wp:effectExtent l="19050" t="0" r="3235"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752424" cy="1312123"/>
                                </a:xfrm>
                                <a:prstGeom prst="rect">
                                  <a:avLst/>
                                </a:prstGeom>
                                <a:noFill/>
                                <a:ln w="9525">
                                  <a:noFill/>
                                  <a:miter lim="800000"/>
                                  <a:headEnd/>
                                  <a:tailEnd/>
                                </a:ln>
                              </pic:spPr>
                            </pic:pic>
                          </a:graphicData>
                        </a:graphic>
                      </wp:inline>
                    </w:drawing>
                  </w:r>
                </w:p>
              </w:txbxContent>
            </v:textbox>
          </v:shape>
        </w:pict>
      </w:r>
    </w:p>
    <w:p w:rsidR="0081466F" w:rsidRDefault="0081466F" w:rsidP="00A85481">
      <w:pPr>
        <w:pStyle w:val="ListParagraph"/>
      </w:pPr>
    </w:p>
    <w:p w:rsidR="0081466F" w:rsidRDefault="0081466F" w:rsidP="00A85481">
      <w:pPr>
        <w:pStyle w:val="ListParagraph"/>
      </w:pPr>
    </w:p>
    <w:p w:rsidR="00D23258" w:rsidRDefault="00D23258" w:rsidP="00A85481">
      <w:pPr>
        <w:pStyle w:val="ListParagraph"/>
      </w:pPr>
    </w:p>
    <w:p w:rsidR="00D23258" w:rsidRDefault="00D23258" w:rsidP="00A85481">
      <w:pPr>
        <w:pStyle w:val="ListParagraph"/>
      </w:pPr>
    </w:p>
    <w:p w:rsidR="00D23258" w:rsidRDefault="00D23258" w:rsidP="00A85481">
      <w:pPr>
        <w:pStyle w:val="ListParagraph"/>
      </w:pPr>
    </w:p>
    <w:p w:rsidR="0081466F" w:rsidRDefault="00C22EF8" w:rsidP="00A85481">
      <w:pPr>
        <w:pStyle w:val="ListParagraph"/>
      </w:pPr>
      <w:r>
        <w:rPr>
          <w:noProof/>
        </w:rPr>
        <w:pict>
          <v:shape id="_x0000_s1057" type="#_x0000_t202" style="position:absolute;left:0;text-align:left;margin-left:51pt;margin-top:9.9pt;width:393.3pt;height:32.45pt;z-index:251699200;mso-height-percent:200;mso-height-percent:200;mso-width-relative:margin;mso-height-relative:margin" stroked="f">
            <v:textbox style="mso-fit-shape-to-text:t">
              <w:txbxContent>
                <w:p w:rsidR="00D23258" w:rsidRPr="001A1CAC" w:rsidRDefault="00D23258" w:rsidP="00D23258">
                  <w:pPr>
                    <w:spacing w:after="0"/>
                    <w:jc w:val="center"/>
                    <w:rPr>
                      <w:sz w:val="18"/>
                      <w:szCs w:val="18"/>
                    </w:rPr>
                  </w:pPr>
                  <w:r>
                    <w:rPr>
                      <w:sz w:val="18"/>
                      <w:szCs w:val="18"/>
                    </w:rPr>
                    <w:t>PREDA Executive Director observes the checking of mango deliveries conducted by the PROFAITRADE producers Development Officer.</w:t>
                  </w:r>
                </w:p>
              </w:txbxContent>
            </v:textbox>
          </v:shape>
        </w:pict>
      </w:r>
    </w:p>
    <w:p w:rsidR="00D23258" w:rsidRDefault="00D23258" w:rsidP="00A85481">
      <w:pPr>
        <w:pStyle w:val="ListParagraph"/>
      </w:pPr>
    </w:p>
    <w:p w:rsidR="00D23258" w:rsidRDefault="00D23258" w:rsidP="00A85481">
      <w:pPr>
        <w:pStyle w:val="ListParagraph"/>
      </w:pPr>
    </w:p>
    <w:p w:rsidR="002E2486" w:rsidRDefault="00585D63" w:rsidP="00585D63">
      <w:pPr>
        <w:pStyle w:val="Standard"/>
        <w:numPr>
          <w:ilvl w:val="0"/>
          <w:numId w:val="1"/>
        </w:numPr>
        <w:jc w:val="both"/>
      </w:pPr>
      <w:r>
        <w:t>awarding of Fair Trade Prem</w:t>
      </w:r>
      <w:r w:rsidR="002A71F3">
        <w:t>ium – a total of 31</w:t>
      </w:r>
      <w:r w:rsidR="00E017FC">
        <w:t xml:space="preserve"> </w:t>
      </w:r>
      <w:r w:rsidR="002A71F3">
        <w:t xml:space="preserve"> mango farmers coming from 4</w:t>
      </w:r>
      <w:r>
        <w:t xml:space="preserve"> communiti</w:t>
      </w:r>
      <w:r w:rsidR="00E017FC">
        <w:t xml:space="preserve">es received a total of Php </w:t>
      </w:r>
      <w:r w:rsidR="002A71F3">
        <w:t>286,024.00</w:t>
      </w:r>
      <w:r>
        <w:t>. This was their bonus on the mango deliv</w:t>
      </w:r>
      <w:r w:rsidR="00E017FC">
        <w:t>ered for</w:t>
      </w:r>
      <w:r>
        <w:t xml:space="preserve"> the</w:t>
      </w:r>
      <w:r w:rsidR="00E017FC">
        <w:t xml:space="preserve"> preiod of </w:t>
      </w:r>
      <w:r w:rsidR="002A71F3">
        <w:t>May 25-November 7, 2014.</w:t>
      </w:r>
      <w:r w:rsidR="00E017FC">
        <w:t>.</w:t>
      </w:r>
    </w:p>
    <w:p w:rsidR="003605D5" w:rsidRDefault="003605D5" w:rsidP="003605D5">
      <w:pPr>
        <w:pStyle w:val="Standard"/>
        <w:ind w:left="1080"/>
        <w:jc w:val="both"/>
      </w:pPr>
    </w:p>
    <w:tbl>
      <w:tblPr>
        <w:tblStyle w:val="TableGrid"/>
        <w:tblW w:w="0" w:type="auto"/>
        <w:tblInd w:w="1080" w:type="dxa"/>
        <w:tblLook w:val="04A0" w:firstRow="1" w:lastRow="0" w:firstColumn="1" w:lastColumn="0" w:noHBand="0" w:noVBand="1"/>
      </w:tblPr>
      <w:tblGrid>
        <w:gridCol w:w="2718"/>
        <w:gridCol w:w="2340"/>
        <w:gridCol w:w="2970"/>
      </w:tblGrid>
      <w:tr w:rsidR="00BA292B" w:rsidTr="00BA292B">
        <w:tc>
          <w:tcPr>
            <w:tcW w:w="2718" w:type="dxa"/>
          </w:tcPr>
          <w:p w:rsidR="00BA292B" w:rsidRPr="001E0FD5" w:rsidRDefault="00BA292B" w:rsidP="003605D5">
            <w:pPr>
              <w:pStyle w:val="Standard"/>
              <w:jc w:val="center"/>
              <w:rPr>
                <w:sz w:val="22"/>
                <w:szCs w:val="22"/>
              </w:rPr>
            </w:pPr>
            <w:r w:rsidRPr="001E0FD5">
              <w:rPr>
                <w:sz w:val="22"/>
                <w:szCs w:val="22"/>
              </w:rPr>
              <w:t>GROUP</w:t>
            </w:r>
          </w:p>
        </w:tc>
        <w:tc>
          <w:tcPr>
            <w:tcW w:w="2340" w:type="dxa"/>
          </w:tcPr>
          <w:p w:rsidR="00BA292B" w:rsidRPr="001E0FD5" w:rsidRDefault="00BA292B" w:rsidP="003605D5">
            <w:pPr>
              <w:pStyle w:val="Standard"/>
              <w:jc w:val="center"/>
              <w:rPr>
                <w:sz w:val="22"/>
                <w:szCs w:val="22"/>
              </w:rPr>
            </w:pPr>
            <w:r w:rsidRPr="001E0FD5">
              <w:rPr>
                <w:sz w:val="22"/>
                <w:szCs w:val="22"/>
              </w:rPr>
              <w:t>NO. OF FARMERS</w:t>
            </w:r>
          </w:p>
        </w:tc>
        <w:tc>
          <w:tcPr>
            <w:tcW w:w="2970" w:type="dxa"/>
          </w:tcPr>
          <w:p w:rsidR="00BA292B" w:rsidRPr="001E0FD5" w:rsidRDefault="00BA292B" w:rsidP="003605D5">
            <w:pPr>
              <w:pStyle w:val="Standard"/>
              <w:jc w:val="center"/>
              <w:rPr>
                <w:sz w:val="22"/>
                <w:szCs w:val="22"/>
              </w:rPr>
            </w:pPr>
            <w:r w:rsidRPr="001E0FD5">
              <w:rPr>
                <w:sz w:val="22"/>
                <w:szCs w:val="22"/>
              </w:rPr>
              <w:t>FAIR TRADE PREMIUM</w:t>
            </w:r>
          </w:p>
        </w:tc>
      </w:tr>
      <w:tr w:rsidR="00BA292B" w:rsidTr="00BA292B">
        <w:tc>
          <w:tcPr>
            <w:tcW w:w="2718" w:type="dxa"/>
          </w:tcPr>
          <w:p w:rsidR="00BA292B" w:rsidRPr="001E0FD5" w:rsidRDefault="00BA292B" w:rsidP="003605D5">
            <w:pPr>
              <w:pStyle w:val="Standard"/>
              <w:jc w:val="center"/>
              <w:rPr>
                <w:sz w:val="22"/>
                <w:szCs w:val="22"/>
              </w:rPr>
            </w:pPr>
            <w:r w:rsidRPr="001E0FD5">
              <w:rPr>
                <w:sz w:val="22"/>
                <w:szCs w:val="22"/>
              </w:rPr>
              <w:t>BAIWA</w:t>
            </w:r>
          </w:p>
        </w:tc>
        <w:tc>
          <w:tcPr>
            <w:tcW w:w="2340" w:type="dxa"/>
          </w:tcPr>
          <w:p w:rsidR="00BA292B" w:rsidRPr="001E0FD5" w:rsidRDefault="002A71F3" w:rsidP="003605D5">
            <w:pPr>
              <w:pStyle w:val="Standard"/>
              <w:jc w:val="center"/>
              <w:rPr>
                <w:sz w:val="22"/>
                <w:szCs w:val="22"/>
              </w:rPr>
            </w:pPr>
            <w:r w:rsidRPr="001E0FD5">
              <w:rPr>
                <w:sz w:val="22"/>
                <w:szCs w:val="22"/>
              </w:rPr>
              <w:t>16</w:t>
            </w:r>
          </w:p>
        </w:tc>
        <w:tc>
          <w:tcPr>
            <w:tcW w:w="2970" w:type="dxa"/>
          </w:tcPr>
          <w:p w:rsidR="00BA292B" w:rsidRPr="001E0FD5" w:rsidRDefault="002A71F3" w:rsidP="003605D5">
            <w:pPr>
              <w:pStyle w:val="Standard"/>
              <w:jc w:val="right"/>
              <w:rPr>
                <w:sz w:val="22"/>
                <w:szCs w:val="22"/>
              </w:rPr>
            </w:pPr>
            <w:r w:rsidRPr="001E0FD5">
              <w:rPr>
                <w:sz w:val="22"/>
                <w:szCs w:val="22"/>
              </w:rPr>
              <w:t>132,480</w:t>
            </w:r>
            <w:r w:rsidR="00BA292B" w:rsidRPr="001E0FD5">
              <w:rPr>
                <w:sz w:val="22"/>
                <w:szCs w:val="22"/>
              </w:rPr>
              <w:t>.00</w:t>
            </w:r>
          </w:p>
        </w:tc>
      </w:tr>
      <w:tr w:rsidR="002A71F3" w:rsidTr="00BA292B">
        <w:tc>
          <w:tcPr>
            <w:tcW w:w="2718" w:type="dxa"/>
          </w:tcPr>
          <w:p w:rsidR="002A71F3" w:rsidRPr="001E0FD5" w:rsidRDefault="002A71F3" w:rsidP="003605D5">
            <w:pPr>
              <w:pStyle w:val="Standard"/>
              <w:jc w:val="center"/>
              <w:rPr>
                <w:sz w:val="22"/>
                <w:szCs w:val="22"/>
              </w:rPr>
            </w:pPr>
            <w:r w:rsidRPr="001E0FD5">
              <w:rPr>
                <w:sz w:val="22"/>
                <w:szCs w:val="22"/>
              </w:rPr>
              <w:t>BAYABAS GRP</w:t>
            </w:r>
          </w:p>
        </w:tc>
        <w:tc>
          <w:tcPr>
            <w:tcW w:w="2340" w:type="dxa"/>
          </w:tcPr>
          <w:p w:rsidR="002A71F3" w:rsidRPr="001E0FD5" w:rsidRDefault="002A71F3" w:rsidP="003605D5">
            <w:pPr>
              <w:pStyle w:val="Standard"/>
              <w:jc w:val="center"/>
              <w:rPr>
                <w:sz w:val="22"/>
                <w:szCs w:val="22"/>
              </w:rPr>
            </w:pPr>
            <w:r w:rsidRPr="001E0FD5">
              <w:rPr>
                <w:sz w:val="22"/>
                <w:szCs w:val="22"/>
              </w:rPr>
              <w:t>1</w:t>
            </w:r>
          </w:p>
        </w:tc>
        <w:tc>
          <w:tcPr>
            <w:tcW w:w="2970" w:type="dxa"/>
          </w:tcPr>
          <w:p w:rsidR="002A71F3" w:rsidRPr="001E0FD5" w:rsidRDefault="002A71F3" w:rsidP="003605D5">
            <w:pPr>
              <w:pStyle w:val="Standard"/>
              <w:jc w:val="right"/>
              <w:rPr>
                <w:sz w:val="22"/>
                <w:szCs w:val="22"/>
              </w:rPr>
            </w:pPr>
            <w:r w:rsidRPr="001E0FD5">
              <w:rPr>
                <w:sz w:val="22"/>
                <w:szCs w:val="22"/>
              </w:rPr>
              <w:t>17,220.00</w:t>
            </w:r>
          </w:p>
        </w:tc>
      </w:tr>
      <w:tr w:rsidR="00BA292B" w:rsidTr="00BA292B">
        <w:tc>
          <w:tcPr>
            <w:tcW w:w="2718" w:type="dxa"/>
          </w:tcPr>
          <w:p w:rsidR="00BA292B" w:rsidRPr="001E0FD5" w:rsidRDefault="00BA292B" w:rsidP="003605D5">
            <w:pPr>
              <w:pStyle w:val="Standard"/>
              <w:jc w:val="center"/>
              <w:rPr>
                <w:sz w:val="22"/>
                <w:szCs w:val="22"/>
              </w:rPr>
            </w:pPr>
            <w:r w:rsidRPr="001E0FD5">
              <w:rPr>
                <w:sz w:val="22"/>
                <w:szCs w:val="22"/>
              </w:rPr>
              <w:t>PANABO FARMERS</w:t>
            </w:r>
          </w:p>
        </w:tc>
        <w:tc>
          <w:tcPr>
            <w:tcW w:w="2340" w:type="dxa"/>
          </w:tcPr>
          <w:p w:rsidR="00BA292B" w:rsidRPr="001E0FD5" w:rsidRDefault="002A71F3" w:rsidP="003605D5">
            <w:pPr>
              <w:pStyle w:val="Standard"/>
              <w:jc w:val="center"/>
              <w:rPr>
                <w:sz w:val="22"/>
                <w:szCs w:val="22"/>
              </w:rPr>
            </w:pPr>
            <w:r w:rsidRPr="001E0FD5">
              <w:rPr>
                <w:sz w:val="22"/>
                <w:szCs w:val="22"/>
              </w:rPr>
              <w:t>9</w:t>
            </w:r>
          </w:p>
        </w:tc>
        <w:tc>
          <w:tcPr>
            <w:tcW w:w="2970" w:type="dxa"/>
          </w:tcPr>
          <w:p w:rsidR="00BA292B" w:rsidRPr="001E0FD5" w:rsidRDefault="002A71F3" w:rsidP="003605D5">
            <w:pPr>
              <w:pStyle w:val="Standard"/>
              <w:jc w:val="right"/>
              <w:rPr>
                <w:sz w:val="22"/>
                <w:szCs w:val="22"/>
              </w:rPr>
            </w:pPr>
            <w:r w:rsidRPr="001E0FD5">
              <w:rPr>
                <w:sz w:val="22"/>
                <w:szCs w:val="22"/>
              </w:rPr>
              <w:t>93,480.00</w:t>
            </w:r>
          </w:p>
        </w:tc>
      </w:tr>
      <w:tr w:rsidR="00BA292B" w:rsidTr="00BA292B">
        <w:tc>
          <w:tcPr>
            <w:tcW w:w="2718" w:type="dxa"/>
          </w:tcPr>
          <w:p w:rsidR="00BA292B" w:rsidRPr="001E0FD5" w:rsidRDefault="00BA292B" w:rsidP="003605D5">
            <w:pPr>
              <w:pStyle w:val="Standard"/>
              <w:jc w:val="center"/>
              <w:rPr>
                <w:sz w:val="22"/>
                <w:szCs w:val="22"/>
              </w:rPr>
            </w:pPr>
            <w:r w:rsidRPr="001E0FD5">
              <w:rPr>
                <w:sz w:val="22"/>
                <w:szCs w:val="22"/>
              </w:rPr>
              <w:t>KAPALONG</w:t>
            </w:r>
          </w:p>
        </w:tc>
        <w:tc>
          <w:tcPr>
            <w:tcW w:w="2340" w:type="dxa"/>
          </w:tcPr>
          <w:p w:rsidR="00BA292B" w:rsidRPr="001E0FD5" w:rsidRDefault="002A71F3" w:rsidP="003605D5">
            <w:pPr>
              <w:pStyle w:val="Standard"/>
              <w:jc w:val="center"/>
              <w:rPr>
                <w:sz w:val="22"/>
                <w:szCs w:val="22"/>
              </w:rPr>
            </w:pPr>
            <w:r w:rsidRPr="001E0FD5">
              <w:rPr>
                <w:sz w:val="22"/>
                <w:szCs w:val="22"/>
              </w:rPr>
              <w:t>5</w:t>
            </w:r>
          </w:p>
        </w:tc>
        <w:tc>
          <w:tcPr>
            <w:tcW w:w="2970" w:type="dxa"/>
          </w:tcPr>
          <w:p w:rsidR="00BA292B" w:rsidRPr="001E0FD5" w:rsidRDefault="002A71F3" w:rsidP="003605D5">
            <w:pPr>
              <w:pStyle w:val="Standard"/>
              <w:jc w:val="right"/>
              <w:rPr>
                <w:sz w:val="22"/>
                <w:szCs w:val="22"/>
              </w:rPr>
            </w:pPr>
            <w:r w:rsidRPr="001E0FD5">
              <w:rPr>
                <w:sz w:val="22"/>
                <w:szCs w:val="22"/>
              </w:rPr>
              <w:t>47,520.00</w:t>
            </w:r>
          </w:p>
        </w:tc>
      </w:tr>
      <w:tr w:rsidR="00BA292B" w:rsidTr="00BA292B">
        <w:tc>
          <w:tcPr>
            <w:tcW w:w="2718" w:type="dxa"/>
          </w:tcPr>
          <w:p w:rsidR="00BA292B" w:rsidRPr="001E0FD5" w:rsidRDefault="00BA292B" w:rsidP="003605D5">
            <w:pPr>
              <w:pStyle w:val="Standard"/>
              <w:jc w:val="center"/>
              <w:rPr>
                <w:sz w:val="22"/>
                <w:szCs w:val="22"/>
              </w:rPr>
            </w:pPr>
            <w:r w:rsidRPr="001E0FD5">
              <w:rPr>
                <w:sz w:val="22"/>
                <w:szCs w:val="22"/>
              </w:rPr>
              <w:t>TOTAL</w:t>
            </w:r>
          </w:p>
        </w:tc>
        <w:tc>
          <w:tcPr>
            <w:tcW w:w="2340" w:type="dxa"/>
          </w:tcPr>
          <w:p w:rsidR="00BA292B" w:rsidRPr="001E0FD5" w:rsidRDefault="002A71F3" w:rsidP="003605D5">
            <w:pPr>
              <w:pStyle w:val="Standard"/>
              <w:jc w:val="center"/>
              <w:rPr>
                <w:sz w:val="22"/>
                <w:szCs w:val="22"/>
              </w:rPr>
            </w:pPr>
            <w:r w:rsidRPr="001E0FD5">
              <w:rPr>
                <w:sz w:val="22"/>
                <w:szCs w:val="22"/>
              </w:rPr>
              <w:t>31</w:t>
            </w:r>
          </w:p>
        </w:tc>
        <w:tc>
          <w:tcPr>
            <w:tcW w:w="2970" w:type="dxa"/>
          </w:tcPr>
          <w:p w:rsidR="00BA292B" w:rsidRPr="001E0FD5" w:rsidRDefault="00BA292B" w:rsidP="002A71F3">
            <w:pPr>
              <w:pStyle w:val="Standard"/>
              <w:jc w:val="right"/>
              <w:rPr>
                <w:sz w:val="22"/>
                <w:szCs w:val="22"/>
              </w:rPr>
            </w:pPr>
            <w:r w:rsidRPr="001E0FD5">
              <w:rPr>
                <w:sz w:val="22"/>
                <w:szCs w:val="22"/>
              </w:rPr>
              <w:t xml:space="preserve">Php </w:t>
            </w:r>
            <w:r w:rsidR="002A71F3" w:rsidRPr="001E0FD5">
              <w:rPr>
                <w:sz w:val="22"/>
                <w:szCs w:val="22"/>
              </w:rPr>
              <w:t>286,024.00</w:t>
            </w:r>
          </w:p>
        </w:tc>
      </w:tr>
    </w:tbl>
    <w:p w:rsidR="00BA292B" w:rsidRDefault="00C22EF8" w:rsidP="00BA292B">
      <w:pPr>
        <w:pStyle w:val="Standard"/>
        <w:ind w:left="1080"/>
        <w:jc w:val="both"/>
      </w:pPr>
      <w:r>
        <w:rPr>
          <w:noProof/>
          <w:lang w:eastAsia="zh-TW"/>
        </w:rPr>
        <w:pict>
          <v:shape id="_x0000_s1058" type="#_x0000_t202" style="position:absolute;left:0;text-align:left;margin-left:19.55pt;margin-top:9.2pt;width:166.8pt;height:120.9pt;z-index:251706368;mso-position-horizontal-relative:text;mso-position-vertical-relative:text;mso-width-relative:margin;mso-height-relative:margin" stroked="f">
            <v:textbox>
              <w:txbxContent>
                <w:p w:rsidR="001E0FD5" w:rsidRDefault="001616F1">
                  <w:r>
                    <w:rPr>
                      <w:noProof/>
                      <w:lang w:val="en-GB" w:eastAsia="en-GB"/>
                    </w:rPr>
                    <w:drawing>
                      <wp:inline distT="0" distB="0" distL="0" distR="0">
                        <wp:extent cx="2035834" cy="1527322"/>
                        <wp:effectExtent l="19050" t="0" r="2516"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044627" cy="1533919"/>
                                </a:xfrm>
                                <a:prstGeom prst="rect">
                                  <a:avLst/>
                                </a:prstGeom>
                                <a:noFill/>
                                <a:ln w="9525">
                                  <a:noFill/>
                                  <a:miter lim="800000"/>
                                  <a:headEnd/>
                                  <a:tailEnd/>
                                </a:ln>
                              </pic:spPr>
                            </pic:pic>
                          </a:graphicData>
                        </a:graphic>
                      </wp:inline>
                    </w:drawing>
                  </w:r>
                </w:p>
              </w:txbxContent>
            </v:textbox>
          </v:shape>
        </w:pict>
      </w:r>
      <w:r>
        <w:rPr>
          <w:noProof/>
          <w:lang w:eastAsia="zh-TW"/>
        </w:rPr>
        <w:pict>
          <v:shape id="_x0000_s1060" type="#_x0000_t202" style="position:absolute;left:0;text-align:left;margin-left:348.3pt;margin-top:4.05pt;width:187.15pt;height:138.15pt;z-index:251705344;mso-width-percent:400;mso-height-percent:200;mso-position-horizontal-relative:text;mso-position-vertical-relative:text;mso-width-percent:400;mso-height-percent:200;mso-width-relative:margin;mso-height-relative:margin" strokecolor="white [3212]">
            <v:textbox style="mso-fit-shape-to-text:t">
              <w:txbxContent>
                <w:p w:rsidR="001616F1" w:rsidRDefault="001616F1">
                  <w:r>
                    <w:rPr>
                      <w:noProof/>
                      <w:lang w:val="en-GB" w:eastAsia="en-GB"/>
                    </w:rPr>
                    <w:drawing>
                      <wp:inline distT="0" distB="0" distL="0" distR="0">
                        <wp:extent cx="1500996" cy="1500996"/>
                        <wp:effectExtent l="19050" t="0" r="3954" b="0"/>
                        <wp:docPr id="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500973" cy="1500973"/>
                                </a:xfrm>
                                <a:prstGeom prst="rect">
                                  <a:avLst/>
                                </a:prstGeom>
                                <a:noFill/>
                                <a:ln w="9525">
                                  <a:noFill/>
                                  <a:miter lim="800000"/>
                                  <a:headEnd/>
                                  <a:tailEnd/>
                                </a:ln>
                              </pic:spPr>
                            </pic:pic>
                          </a:graphicData>
                        </a:graphic>
                      </wp:inline>
                    </w:drawing>
                  </w:r>
                </w:p>
              </w:txbxContent>
            </v:textbox>
          </v:shape>
        </w:pict>
      </w:r>
      <w:r>
        <w:rPr>
          <w:noProof/>
          <w:lang w:eastAsia="zh-TW"/>
        </w:rPr>
        <w:pict>
          <v:shape id="_x0000_s1059" type="#_x0000_t202" style="position:absolute;left:0;text-align:left;margin-left:179.65pt;margin-top:9.2pt;width:187.05pt;height:110.6pt;z-index:251703296;mso-width-percent:400;mso-height-percent:200;mso-position-horizontal-relative:text;mso-position-vertical-relative:text;mso-width-percent:400;mso-height-percent:200;mso-width-relative:margin;mso-height-relative:margin" strokecolor="white [3212]">
            <v:textbox style="mso-fit-shape-to-text:t">
              <w:txbxContent>
                <w:p w:rsidR="001616F1" w:rsidRDefault="001616F1">
                  <w:r>
                    <w:rPr>
                      <w:noProof/>
                      <w:lang w:val="en-GB" w:eastAsia="en-GB"/>
                    </w:rPr>
                    <w:drawing>
                      <wp:inline distT="0" distB="0" distL="0" distR="0">
                        <wp:extent cx="2085795" cy="1564803"/>
                        <wp:effectExtent l="19050" t="0" r="0" b="0"/>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095372" cy="1571988"/>
                                </a:xfrm>
                                <a:prstGeom prst="rect">
                                  <a:avLst/>
                                </a:prstGeom>
                                <a:noFill/>
                                <a:ln w="9525">
                                  <a:noFill/>
                                  <a:miter lim="800000"/>
                                  <a:headEnd/>
                                  <a:tailEnd/>
                                </a:ln>
                              </pic:spPr>
                            </pic:pic>
                          </a:graphicData>
                        </a:graphic>
                      </wp:inline>
                    </w:drawing>
                  </w:r>
                </w:p>
              </w:txbxContent>
            </v:textbox>
          </v:shape>
        </w:pict>
      </w:r>
    </w:p>
    <w:p w:rsidR="00BA292B" w:rsidRDefault="00C22EF8" w:rsidP="00BA292B">
      <w:pPr>
        <w:pStyle w:val="Standard"/>
        <w:ind w:left="1080"/>
        <w:jc w:val="both"/>
      </w:pPr>
      <w:r>
        <w:rPr>
          <w:noProof/>
          <w:lang w:val="en-US" w:eastAsia="en-US" w:bidi="ar-SA"/>
        </w:rPr>
        <w:pict>
          <v:shape id="_x0000_s1035" type="#_x0000_t202" style="position:absolute;left:0;text-align:left;margin-left:53.8pt;margin-top:4.5pt;width:191.45pt;height:150.3pt;z-index:251669504;mso-wrap-style:none;mso-width-relative:margin;mso-height-relative:margin" stroked="f">
            <v:textbox style="mso-fit-shape-to-text:t">
              <w:txbxContent>
                <w:p w:rsidR="00F07136" w:rsidRDefault="00F07136" w:rsidP="00FD5101"/>
              </w:txbxContent>
            </v:textbox>
          </v:shape>
        </w:pict>
      </w:r>
      <w:r>
        <w:rPr>
          <w:noProof/>
          <w:lang w:val="en-US" w:eastAsia="en-US" w:bidi="ar-SA"/>
        </w:rPr>
        <w:pict>
          <v:shape id="_x0000_s1036" type="#_x0000_t202" style="position:absolute;left:0;text-align:left;margin-left:231.55pt;margin-top:3pt;width:186.95pt;height:147.45pt;z-index:251670528;mso-wrap-style:none;mso-width-relative:margin;mso-height-relative:margin" stroked="f">
            <v:textbox style="mso-fit-shape-to-text:t">
              <w:txbxContent>
                <w:p w:rsidR="00F07136" w:rsidRDefault="00F07136" w:rsidP="0004495B"/>
              </w:txbxContent>
            </v:textbox>
          </v:shape>
        </w:pict>
      </w:r>
    </w:p>
    <w:p w:rsidR="00FD5101" w:rsidRDefault="00FD5101" w:rsidP="00BA292B">
      <w:pPr>
        <w:pStyle w:val="Standard"/>
        <w:ind w:left="1080"/>
        <w:jc w:val="both"/>
      </w:pPr>
    </w:p>
    <w:p w:rsidR="00FD5101" w:rsidRDefault="00FD5101" w:rsidP="00BA292B">
      <w:pPr>
        <w:pStyle w:val="Standard"/>
        <w:ind w:left="1080"/>
        <w:jc w:val="both"/>
      </w:pPr>
    </w:p>
    <w:p w:rsidR="00FD5101" w:rsidRDefault="00FD5101" w:rsidP="00BA292B">
      <w:pPr>
        <w:pStyle w:val="Standard"/>
        <w:ind w:left="1080"/>
        <w:jc w:val="both"/>
      </w:pPr>
    </w:p>
    <w:p w:rsidR="00FD5101" w:rsidRDefault="00FD5101" w:rsidP="00BA292B">
      <w:pPr>
        <w:pStyle w:val="Standard"/>
        <w:ind w:left="1080"/>
        <w:jc w:val="both"/>
      </w:pPr>
    </w:p>
    <w:p w:rsidR="00FD5101" w:rsidRDefault="00FD5101" w:rsidP="00BA292B">
      <w:pPr>
        <w:pStyle w:val="Standard"/>
        <w:ind w:left="1080"/>
        <w:jc w:val="both"/>
      </w:pPr>
    </w:p>
    <w:p w:rsidR="00FD5101" w:rsidRDefault="00FD5101" w:rsidP="00BA292B">
      <w:pPr>
        <w:pStyle w:val="Standard"/>
        <w:ind w:left="1080"/>
        <w:jc w:val="both"/>
      </w:pPr>
    </w:p>
    <w:p w:rsidR="00BA292B" w:rsidRDefault="00BA292B" w:rsidP="00BA292B">
      <w:pPr>
        <w:pStyle w:val="Standard"/>
        <w:ind w:left="1080"/>
        <w:jc w:val="both"/>
      </w:pPr>
    </w:p>
    <w:p w:rsidR="00FD5101" w:rsidRDefault="00C22EF8" w:rsidP="00BA292B">
      <w:pPr>
        <w:pStyle w:val="Standard"/>
        <w:ind w:left="1080"/>
        <w:jc w:val="both"/>
      </w:pPr>
      <w:r>
        <w:rPr>
          <w:noProof/>
          <w:lang w:val="en-US" w:eastAsia="en-US" w:bidi="ar-SA"/>
        </w:rPr>
        <w:pict>
          <v:shape id="_x0000_s1038" type="#_x0000_t202" style="position:absolute;left:0;text-align:left;margin-left:33.75pt;margin-top:3.8pt;width:440.85pt;height:19.85pt;z-index:251707392;mso-height-percent:200;mso-height-percent:200;mso-width-relative:margin;mso-height-relative:margin" fillcolor="white [3212]" stroked="f">
            <v:textbox style="mso-fit-shape-to-text:t">
              <w:txbxContent>
                <w:p w:rsidR="00F07136" w:rsidRPr="001A1CAC" w:rsidRDefault="00F07136" w:rsidP="003F01A9">
                  <w:pPr>
                    <w:spacing w:after="0"/>
                    <w:jc w:val="center"/>
                    <w:rPr>
                      <w:sz w:val="18"/>
                      <w:szCs w:val="18"/>
                    </w:rPr>
                  </w:pPr>
                  <w:r>
                    <w:rPr>
                      <w:sz w:val="18"/>
                      <w:szCs w:val="18"/>
                    </w:rPr>
                    <w:t>HAPPY FARMERS RECEIVED THEIR FAIR TRADE PREMIUM</w:t>
                  </w:r>
                </w:p>
              </w:txbxContent>
            </v:textbox>
          </v:shape>
        </w:pict>
      </w:r>
    </w:p>
    <w:p w:rsidR="00FD5101" w:rsidRDefault="00C22EF8" w:rsidP="00BA292B">
      <w:pPr>
        <w:pStyle w:val="Standard"/>
        <w:ind w:left="1080"/>
        <w:jc w:val="both"/>
      </w:pPr>
      <w:r>
        <w:rPr>
          <w:noProof/>
          <w:lang w:eastAsia="zh-TW"/>
        </w:rPr>
        <w:pict>
          <v:shape id="_x0000_s1063" type="#_x0000_t202" style="position:absolute;left:0;text-align:left;margin-left:364.35pt;margin-top:13.3pt;width:112.7pt;height:145.3pt;z-index:251713536;mso-wrap-style:none;mso-width-percent:400;mso-height-percent:200;mso-width-percent:400;mso-height-percent:200;mso-width-relative:margin;mso-height-relative:margin" strokecolor="white [3212]">
            <v:textbox style="mso-fit-shape-to-text:t">
              <w:txbxContent>
                <w:p w:rsidR="00EE3243" w:rsidRDefault="00EE3243">
                  <w:r>
                    <w:rPr>
                      <w:noProof/>
                      <w:lang w:val="en-GB" w:eastAsia="en-GB"/>
                    </w:rPr>
                    <w:drawing>
                      <wp:inline distT="0" distB="0" distL="0" distR="0">
                        <wp:extent cx="1214362" cy="1591936"/>
                        <wp:effectExtent l="19050" t="0" r="4838" b="0"/>
                        <wp:docPr id="1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218522" cy="1597389"/>
                                </a:xfrm>
                                <a:prstGeom prst="rect">
                                  <a:avLst/>
                                </a:prstGeom>
                                <a:noFill/>
                                <a:ln w="9525">
                                  <a:noFill/>
                                  <a:miter lim="800000"/>
                                  <a:headEnd/>
                                  <a:tailEnd/>
                                </a:ln>
                              </pic:spPr>
                            </pic:pic>
                          </a:graphicData>
                        </a:graphic>
                      </wp:inline>
                    </w:drawing>
                  </w:r>
                </w:p>
              </w:txbxContent>
            </v:textbox>
          </v:shape>
        </w:pict>
      </w:r>
      <w:r>
        <w:rPr>
          <w:noProof/>
          <w:lang w:eastAsia="zh-TW"/>
        </w:rPr>
        <w:pict>
          <v:shape id="_x0000_s1061" type="#_x0000_t202" style="position:absolute;left:0;text-align:left;margin-left:18.5pt;margin-top:10.45pt;width:138.75pt;height:135.75pt;z-index:251709440;mso-width-relative:margin;mso-height-relative:margin" stroked="f">
            <v:textbox>
              <w:txbxContent>
                <w:p w:rsidR="00EE3243" w:rsidRDefault="00EE3243">
                  <w:r>
                    <w:rPr>
                      <w:noProof/>
                      <w:lang w:val="en-GB" w:eastAsia="en-GB"/>
                    </w:rPr>
                    <w:drawing>
                      <wp:inline distT="0" distB="0" distL="0" distR="0">
                        <wp:extent cx="1775244" cy="1662258"/>
                        <wp:effectExtent l="19050" t="0" r="0" b="0"/>
                        <wp:docPr id="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778132" cy="1664962"/>
                                </a:xfrm>
                                <a:prstGeom prst="rect">
                                  <a:avLst/>
                                </a:prstGeom>
                                <a:noFill/>
                                <a:ln w="9525">
                                  <a:noFill/>
                                  <a:miter lim="800000"/>
                                  <a:headEnd/>
                                  <a:tailEnd/>
                                </a:ln>
                              </pic:spPr>
                            </pic:pic>
                          </a:graphicData>
                        </a:graphic>
                      </wp:inline>
                    </w:drawing>
                  </w:r>
                </w:p>
              </w:txbxContent>
            </v:textbox>
          </v:shape>
        </w:pict>
      </w:r>
      <w:r>
        <w:rPr>
          <w:noProof/>
          <w:lang w:eastAsia="zh-TW"/>
        </w:rPr>
        <w:pict>
          <v:shape id="_x0000_s1062" type="#_x0000_t202" style="position:absolute;left:0;text-align:left;margin-left:140.7pt;margin-top:12pt;width:234.7pt;height:133.65pt;z-index:251660798;mso-wrap-style:none;mso-width-percent:400;mso-width-percent:400;mso-width-relative:margin;mso-height-relative:margin" strokecolor="white [3212]">
            <v:textbox style="mso-next-textbox:#_x0000_s1062">
              <w:txbxContent>
                <w:p w:rsidR="00EE3243" w:rsidRDefault="00EE3243">
                  <w:r>
                    <w:rPr>
                      <w:noProof/>
                      <w:lang w:val="en-GB" w:eastAsia="en-GB"/>
                    </w:rPr>
                    <w:drawing>
                      <wp:inline distT="0" distB="0" distL="0" distR="0">
                        <wp:extent cx="2768606" cy="1630392"/>
                        <wp:effectExtent l="19050" t="0" r="0" b="0"/>
                        <wp:docPr id="1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770516" cy="1631517"/>
                                </a:xfrm>
                                <a:prstGeom prst="rect">
                                  <a:avLst/>
                                </a:prstGeom>
                                <a:noFill/>
                                <a:ln w="9525">
                                  <a:noFill/>
                                  <a:miter lim="800000"/>
                                  <a:headEnd/>
                                  <a:tailEnd/>
                                </a:ln>
                              </pic:spPr>
                            </pic:pic>
                          </a:graphicData>
                        </a:graphic>
                      </wp:inline>
                    </w:drawing>
                  </w:r>
                </w:p>
              </w:txbxContent>
            </v:textbox>
          </v:shape>
        </w:pict>
      </w:r>
    </w:p>
    <w:p w:rsidR="00FD5101" w:rsidRDefault="00FD5101" w:rsidP="00BA292B">
      <w:pPr>
        <w:pStyle w:val="Standard"/>
        <w:ind w:left="1080"/>
        <w:jc w:val="both"/>
      </w:pPr>
    </w:p>
    <w:p w:rsidR="00FD5101" w:rsidRDefault="00FD5101" w:rsidP="00BA292B">
      <w:pPr>
        <w:pStyle w:val="Standard"/>
        <w:ind w:left="1080"/>
        <w:jc w:val="both"/>
      </w:pPr>
    </w:p>
    <w:p w:rsidR="00FD5101" w:rsidRDefault="00FD5101" w:rsidP="00BA292B">
      <w:pPr>
        <w:pStyle w:val="Standard"/>
        <w:ind w:left="1080"/>
        <w:jc w:val="both"/>
      </w:pPr>
    </w:p>
    <w:p w:rsidR="00FD5101" w:rsidRDefault="00FD5101" w:rsidP="00BA292B">
      <w:pPr>
        <w:pStyle w:val="Standard"/>
        <w:ind w:left="1080"/>
        <w:jc w:val="both"/>
      </w:pPr>
    </w:p>
    <w:p w:rsidR="0004495B" w:rsidRDefault="0004495B" w:rsidP="00BA292B">
      <w:pPr>
        <w:pStyle w:val="Standard"/>
        <w:ind w:left="1080"/>
        <w:jc w:val="both"/>
      </w:pPr>
    </w:p>
    <w:p w:rsidR="0004495B" w:rsidRDefault="0004495B" w:rsidP="00BA292B">
      <w:pPr>
        <w:pStyle w:val="Standard"/>
        <w:ind w:left="1080"/>
        <w:jc w:val="both"/>
      </w:pPr>
    </w:p>
    <w:p w:rsidR="0004495B" w:rsidRDefault="0004495B" w:rsidP="00BA292B">
      <w:pPr>
        <w:pStyle w:val="Standard"/>
        <w:ind w:left="1080"/>
        <w:jc w:val="both"/>
      </w:pPr>
    </w:p>
    <w:p w:rsidR="0004495B" w:rsidRDefault="0004495B" w:rsidP="00BA292B">
      <w:pPr>
        <w:pStyle w:val="Standard"/>
        <w:ind w:left="1080"/>
        <w:jc w:val="both"/>
      </w:pPr>
    </w:p>
    <w:p w:rsidR="00585D63" w:rsidRDefault="003339A5" w:rsidP="00585D63">
      <w:pPr>
        <w:pStyle w:val="Standard"/>
        <w:numPr>
          <w:ilvl w:val="0"/>
          <w:numId w:val="1"/>
        </w:numPr>
        <w:jc w:val="both"/>
      </w:pPr>
      <w:r>
        <w:t>Meeting and v</w:t>
      </w:r>
      <w:r w:rsidR="00585D63">
        <w:t xml:space="preserve">isit to Profood Davao Plant </w:t>
      </w:r>
      <w:r>
        <w:t>–</w:t>
      </w:r>
      <w:r w:rsidR="00585D63">
        <w:t xml:space="preserve"> </w:t>
      </w:r>
      <w:r>
        <w:t xml:space="preserve">Mr. Francis Bermido – PREDA ExecutiveDirector </w:t>
      </w:r>
      <w:r w:rsidR="002E2486">
        <w:t xml:space="preserve"> visi</w:t>
      </w:r>
      <w:r w:rsidR="00585D63">
        <w:t xml:space="preserve">ted and observed the processing plant as per the flow of the fruit processing. </w:t>
      </w:r>
    </w:p>
    <w:p w:rsidR="00BF0CCD" w:rsidRDefault="00BF0CCD" w:rsidP="00BF0CCD">
      <w:pPr>
        <w:pStyle w:val="Standard"/>
        <w:ind w:left="1080"/>
        <w:jc w:val="both"/>
      </w:pPr>
    </w:p>
    <w:p w:rsidR="00BF0CCD" w:rsidRDefault="00C22EF8" w:rsidP="00BF0CCD">
      <w:pPr>
        <w:pStyle w:val="Standard"/>
        <w:ind w:left="1080"/>
        <w:jc w:val="both"/>
      </w:pPr>
      <w:r>
        <w:rPr>
          <w:noProof/>
          <w:lang w:val="en-US" w:eastAsia="en-US" w:bidi="ar-SA"/>
        </w:rPr>
        <w:pict>
          <v:shape id="_x0000_s1040" type="#_x0000_t202" style="position:absolute;left:0;text-align:left;margin-left:299.55pt;margin-top:.5pt;width:162.1pt;height:110.5pt;z-index:251676672;mso-wrap-style:none;mso-width-relative:margin;mso-height-relative:margin" stroked="f">
            <v:textbox style="mso-fit-shape-to-text:t">
              <w:txbxContent>
                <w:p w:rsidR="00F07136" w:rsidRDefault="003339A5" w:rsidP="00BF0CCD">
                  <w:r>
                    <w:rPr>
                      <w:noProof/>
                      <w:lang w:val="en-GB" w:eastAsia="en-GB"/>
                    </w:rPr>
                    <w:drawing>
                      <wp:inline distT="0" distB="0" distL="0" distR="0">
                        <wp:extent cx="1871980" cy="1405890"/>
                        <wp:effectExtent l="19050" t="0" r="0" b="0"/>
                        <wp:docPr id="1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1871980" cy="1405890"/>
                                </a:xfrm>
                                <a:prstGeom prst="rect">
                                  <a:avLst/>
                                </a:prstGeom>
                                <a:noFill/>
                                <a:ln w="9525">
                                  <a:noFill/>
                                  <a:miter lim="800000"/>
                                  <a:headEnd/>
                                  <a:tailEnd/>
                                </a:ln>
                              </pic:spPr>
                            </pic:pic>
                          </a:graphicData>
                        </a:graphic>
                      </wp:inline>
                    </w:drawing>
                  </w:r>
                </w:p>
              </w:txbxContent>
            </v:textbox>
          </v:shape>
        </w:pict>
      </w:r>
      <w:r>
        <w:rPr>
          <w:noProof/>
          <w:lang w:val="en-US" w:eastAsia="en-US" w:bidi="ar-SA"/>
        </w:rPr>
        <w:pict>
          <v:shape id="_x0000_s1041" type="#_x0000_t202" style="position:absolute;left:0;text-align:left;margin-left:150.4pt;margin-top:.5pt;width:152.2pt;height:121.6pt;z-index:251677696;mso-wrap-style:none;mso-width-relative:margin;mso-height-relative:margin" stroked="f">
            <v:textbox style="mso-fit-shape-to-text:t">
              <w:txbxContent>
                <w:p w:rsidR="00F07136" w:rsidRDefault="003339A5" w:rsidP="00BF0CCD">
                  <w:r>
                    <w:rPr>
                      <w:noProof/>
                      <w:lang w:val="en-GB" w:eastAsia="en-GB"/>
                    </w:rPr>
                    <w:drawing>
                      <wp:inline distT="0" distB="0" distL="0" distR="0">
                        <wp:extent cx="1724779" cy="1293962"/>
                        <wp:effectExtent l="19050" t="0" r="8771" b="0"/>
                        <wp:docPr id="1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726006" cy="1294882"/>
                                </a:xfrm>
                                <a:prstGeom prst="rect">
                                  <a:avLst/>
                                </a:prstGeom>
                                <a:noFill/>
                                <a:ln w="9525">
                                  <a:noFill/>
                                  <a:miter lim="800000"/>
                                  <a:headEnd/>
                                  <a:tailEnd/>
                                </a:ln>
                              </pic:spPr>
                            </pic:pic>
                          </a:graphicData>
                        </a:graphic>
                      </wp:inline>
                    </w:drawing>
                  </w:r>
                </w:p>
              </w:txbxContent>
            </v:textbox>
          </v:shape>
        </w:pict>
      </w:r>
      <w:r>
        <w:rPr>
          <w:noProof/>
          <w:lang w:eastAsia="zh-TW"/>
        </w:rPr>
        <w:pict>
          <v:shape id="_x0000_s1039" type="#_x0000_t202" style="position:absolute;left:0;text-align:left;margin-left:8.35pt;margin-top:.5pt;width:148.7pt;height:110.5pt;z-index:251675648;mso-wrap-style:none;mso-width-relative:margin;mso-height-relative:margin" stroked="f">
            <v:textbox style="mso-fit-shape-to-text:t">
              <w:txbxContent>
                <w:p w:rsidR="00F07136" w:rsidRDefault="003339A5">
                  <w:r>
                    <w:rPr>
                      <w:noProof/>
                      <w:lang w:val="en-GB" w:eastAsia="en-GB"/>
                    </w:rPr>
                    <w:drawing>
                      <wp:inline distT="0" distB="0" distL="0" distR="0">
                        <wp:extent cx="1708150" cy="1276985"/>
                        <wp:effectExtent l="19050" t="0" r="6350" b="0"/>
                        <wp:docPr id="1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708150" cy="1276985"/>
                                </a:xfrm>
                                <a:prstGeom prst="rect">
                                  <a:avLst/>
                                </a:prstGeom>
                                <a:noFill/>
                                <a:ln w="9525">
                                  <a:noFill/>
                                  <a:miter lim="800000"/>
                                  <a:headEnd/>
                                  <a:tailEnd/>
                                </a:ln>
                              </pic:spPr>
                            </pic:pic>
                          </a:graphicData>
                        </a:graphic>
                      </wp:inline>
                    </w:drawing>
                  </w:r>
                </w:p>
              </w:txbxContent>
            </v:textbox>
          </v:shape>
        </w:pict>
      </w:r>
    </w:p>
    <w:p w:rsidR="00BF0CCD" w:rsidRDefault="00BF0CCD" w:rsidP="00BF0CCD">
      <w:pPr>
        <w:pStyle w:val="Standard"/>
        <w:ind w:left="1080"/>
        <w:jc w:val="both"/>
      </w:pPr>
    </w:p>
    <w:p w:rsidR="00BF0CCD" w:rsidRDefault="00BF0CCD" w:rsidP="00BF0CCD">
      <w:pPr>
        <w:pStyle w:val="Standard"/>
        <w:ind w:left="1080"/>
        <w:jc w:val="both"/>
      </w:pPr>
    </w:p>
    <w:p w:rsidR="00BF0CCD" w:rsidRDefault="00BF0CCD" w:rsidP="00BF0CCD">
      <w:pPr>
        <w:pStyle w:val="Standard"/>
        <w:ind w:left="1080"/>
        <w:jc w:val="both"/>
      </w:pPr>
    </w:p>
    <w:p w:rsidR="00BF0CCD" w:rsidRDefault="00BF0CCD" w:rsidP="00BF0CCD">
      <w:pPr>
        <w:pStyle w:val="Standard"/>
        <w:ind w:left="1080"/>
        <w:jc w:val="both"/>
      </w:pPr>
    </w:p>
    <w:p w:rsidR="00BF0CCD" w:rsidRDefault="00BF0CCD" w:rsidP="00BF0CCD">
      <w:pPr>
        <w:pStyle w:val="Standard"/>
        <w:ind w:left="1080"/>
        <w:jc w:val="both"/>
      </w:pPr>
    </w:p>
    <w:p w:rsidR="00BF0CCD" w:rsidRDefault="00BF0CCD" w:rsidP="00BF0CCD">
      <w:pPr>
        <w:pStyle w:val="Standard"/>
        <w:ind w:left="1080"/>
        <w:jc w:val="both"/>
      </w:pPr>
    </w:p>
    <w:p w:rsidR="00BF0CCD" w:rsidRDefault="00C22EF8" w:rsidP="00BF0CCD">
      <w:pPr>
        <w:pStyle w:val="Standard"/>
        <w:ind w:left="1080"/>
        <w:jc w:val="both"/>
      </w:pPr>
      <w:r>
        <w:rPr>
          <w:noProof/>
          <w:lang w:val="en-US" w:eastAsia="en-US" w:bidi="ar-SA"/>
        </w:rPr>
        <w:pict>
          <v:shape id="_x0000_s1045" type="#_x0000_t202" style="position:absolute;left:0;text-align:left;margin-left:303.5pt;margin-top:10.65pt;width:148.7pt;height:19.85pt;z-index:251681792;mso-height-percent:200;mso-height-percent:200;mso-width-relative:margin;mso-height-relative:margin" stroked="f">
            <v:textbox style="mso-fit-shape-to-text:t">
              <w:txbxContent>
                <w:p w:rsidR="00F07136" w:rsidRPr="001A1CAC" w:rsidRDefault="00F07136" w:rsidP="006A640C">
                  <w:pPr>
                    <w:spacing w:after="0"/>
                    <w:jc w:val="center"/>
                    <w:rPr>
                      <w:sz w:val="18"/>
                      <w:szCs w:val="18"/>
                    </w:rPr>
                  </w:pPr>
                  <w:r>
                    <w:rPr>
                      <w:sz w:val="18"/>
                      <w:szCs w:val="18"/>
                    </w:rPr>
                    <w:t>Peeling &amp; slicing section</w:t>
                  </w:r>
                </w:p>
              </w:txbxContent>
            </v:textbox>
          </v:shape>
        </w:pict>
      </w:r>
      <w:r>
        <w:rPr>
          <w:noProof/>
          <w:lang w:val="en-US" w:eastAsia="en-US" w:bidi="ar-SA"/>
        </w:rPr>
        <w:pict>
          <v:shape id="_x0000_s1043" type="#_x0000_t202" style="position:absolute;left:0;text-align:left;margin-left:154.8pt;margin-top:10.65pt;width:148.7pt;height:45.1pt;z-index:251679744;mso-height-percent:200;mso-height-percent:200;mso-width-relative:margin;mso-height-relative:margin" stroked="f">
            <v:textbox style="mso-fit-shape-to-text:t">
              <w:txbxContent>
                <w:p w:rsidR="00F07136" w:rsidRPr="001A1CAC" w:rsidRDefault="00F07136" w:rsidP="006A640C">
                  <w:pPr>
                    <w:spacing w:after="0"/>
                    <w:jc w:val="center"/>
                    <w:rPr>
                      <w:sz w:val="18"/>
                      <w:szCs w:val="18"/>
                    </w:rPr>
                  </w:pPr>
                  <w:r>
                    <w:rPr>
                      <w:sz w:val="18"/>
                      <w:szCs w:val="18"/>
                    </w:rPr>
                    <w:t>Fresh mango receiving section</w:t>
                  </w:r>
                </w:p>
              </w:txbxContent>
            </v:textbox>
          </v:shape>
        </w:pict>
      </w:r>
      <w:r>
        <w:rPr>
          <w:noProof/>
          <w:lang w:val="en-US" w:eastAsia="en-US" w:bidi="ar-SA"/>
        </w:rPr>
        <w:pict>
          <v:shape id="_x0000_s1042" type="#_x0000_t202" style="position:absolute;left:0;text-align:left;margin-left:8.35pt;margin-top:9.4pt;width:148.7pt;height:45.1pt;z-index:251678720;mso-height-percent:200;mso-height-percent:200;mso-width-relative:margin;mso-height-relative:margin" stroked="f">
            <v:textbox style="mso-fit-shape-to-text:t">
              <w:txbxContent>
                <w:p w:rsidR="00F07136" w:rsidRPr="001A1CAC" w:rsidRDefault="00F07136" w:rsidP="006A640C">
                  <w:pPr>
                    <w:spacing w:after="0"/>
                    <w:jc w:val="center"/>
                    <w:rPr>
                      <w:sz w:val="18"/>
                      <w:szCs w:val="18"/>
                    </w:rPr>
                  </w:pPr>
                  <w:r>
                    <w:rPr>
                      <w:sz w:val="18"/>
                      <w:szCs w:val="18"/>
                    </w:rPr>
                    <w:t>Ms. Jean Uy-Young of Profood Davao gave orientation about the partnership and mango processing</w:t>
                  </w:r>
                </w:p>
              </w:txbxContent>
            </v:textbox>
          </v:shape>
        </w:pict>
      </w:r>
    </w:p>
    <w:p w:rsidR="00BF0CCD" w:rsidRDefault="00BF0CCD" w:rsidP="00BF0CCD">
      <w:pPr>
        <w:pStyle w:val="Standard"/>
        <w:ind w:left="1080"/>
        <w:jc w:val="both"/>
      </w:pPr>
    </w:p>
    <w:p w:rsidR="00BF0CCD" w:rsidRDefault="00BF0CCD" w:rsidP="00BF0CCD">
      <w:pPr>
        <w:pStyle w:val="Standard"/>
        <w:ind w:left="1080"/>
        <w:jc w:val="both"/>
      </w:pPr>
    </w:p>
    <w:p w:rsidR="00BF0CCD" w:rsidRDefault="00C22EF8" w:rsidP="00BF0CCD">
      <w:pPr>
        <w:pStyle w:val="Standard"/>
        <w:ind w:left="1080"/>
        <w:jc w:val="both"/>
      </w:pPr>
      <w:r>
        <w:rPr>
          <w:noProof/>
          <w:lang w:val="en-US" w:eastAsia="en-US" w:bidi="ar-SA"/>
        </w:rPr>
        <w:pict>
          <v:shape id="_x0000_s1044" type="#_x0000_t202" style="position:absolute;left:0;text-align:left;margin-left:154.8pt;margin-top:-30.75pt;width:148.7pt;height:45.1pt;z-index:251680768;mso-height-percent:200;mso-height-percent:200;mso-width-relative:margin;mso-height-relative:margin" stroked="f">
            <v:textbox style="mso-fit-shape-to-text:t">
              <w:txbxContent>
                <w:p w:rsidR="00F07136" w:rsidRPr="001A1CAC" w:rsidRDefault="00F07136" w:rsidP="006A640C">
                  <w:pPr>
                    <w:spacing w:after="0"/>
                    <w:jc w:val="center"/>
                    <w:rPr>
                      <w:sz w:val="18"/>
                      <w:szCs w:val="18"/>
                    </w:rPr>
                  </w:pPr>
                  <w:r>
                    <w:rPr>
                      <w:sz w:val="18"/>
                      <w:szCs w:val="18"/>
                    </w:rPr>
                    <w:t>Fresh mango receiving section</w:t>
                  </w:r>
                </w:p>
              </w:txbxContent>
            </v:textbox>
          </v:shape>
        </w:pict>
      </w:r>
    </w:p>
    <w:p w:rsidR="00BF0CCD" w:rsidRDefault="00BF0CCD" w:rsidP="00BF0CCD">
      <w:pPr>
        <w:pStyle w:val="Standard"/>
        <w:ind w:left="1080"/>
        <w:jc w:val="both"/>
      </w:pPr>
    </w:p>
    <w:p w:rsidR="00BF53AF" w:rsidRDefault="00BF53AF" w:rsidP="00585D63">
      <w:pPr>
        <w:pStyle w:val="Standard"/>
        <w:numPr>
          <w:ilvl w:val="0"/>
          <w:numId w:val="1"/>
        </w:numPr>
        <w:jc w:val="both"/>
      </w:pPr>
      <w:r>
        <w:t>Preda Profairtrade agriculturist</w:t>
      </w:r>
      <w:r w:rsidR="003339A5">
        <w:t xml:space="preserve"> &amp; Executive Director</w:t>
      </w:r>
      <w:r>
        <w:t xml:space="preserve"> conducted farm </w:t>
      </w:r>
      <w:r w:rsidR="003339A5">
        <w:t>monitoring .</w:t>
      </w:r>
    </w:p>
    <w:p w:rsidR="00BF0CCD" w:rsidRDefault="00C22EF8" w:rsidP="00BF0CCD">
      <w:pPr>
        <w:pStyle w:val="Standard"/>
        <w:ind w:left="1080"/>
        <w:jc w:val="both"/>
      </w:pPr>
      <w:r>
        <w:rPr>
          <w:noProof/>
          <w:lang w:val="en-US" w:eastAsia="en-US" w:bidi="ar-SA"/>
        </w:rPr>
        <w:pict>
          <v:shape id="_x0000_s1048" type="#_x0000_t202" style="position:absolute;left:0;text-align:left;margin-left:12.1pt;margin-top:7.6pt;width:157.7pt;height:116.35pt;z-index:251685888;mso-wrap-style:none;mso-width-relative:margin;mso-height-relative:margin" stroked="f">
            <v:textbox style="mso-fit-shape-to-text:t">
              <w:txbxContent>
                <w:p w:rsidR="00F07136" w:rsidRDefault="00680D4A" w:rsidP="008B4E85">
                  <w:r>
                    <w:rPr>
                      <w:noProof/>
                      <w:lang w:val="en-GB" w:eastAsia="en-GB"/>
                    </w:rPr>
                    <w:drawing>
                      <wp:inline distT="0" distB="0" distL="0" distR="0">
                        <wp:extent cx="1819910" cy="1362710"/>
                        <wp:effectExtent l="19050" t="0" r="8890" b="0"/>
                        <wp:docPr id="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819910" cy="1362710"/>
                                </a:xfrm>
                                <a:prstGeom prst="rect">
                                  <a:avLst/>
                                </a:prstGeom>
                                <a:noFill/>
                                <a:ln w="9525">
                                  <a:noFill/>
                                  <a:miter lim="800000"/>
                                  <a:headEnd/>
                                  <a:tailEnd/>
                                </a:ln>
                              </pic:spPr>
                            </pic:pic>
                          </a:graphicData>
                        </a:graphic>
                      </wp:inline>
                    </w:drawing>
                  </w:r>
                </w:p>
              </w:txbxContent>
            </v:textbox>
          </v:shape>
        </w:pict>
      </w:r>
      <w:r>
        <w:rPr>
          <w:noProof/>
          <w:lang w:val="en-US" w:eastAsia="en-US" w:bidi="ar-SA"/>
        </w:rPr>
        <w:pict>
          <v:shape id="_x0000_s1047" type="#_x0000_t202" style="position:absolute;left:0;text-align:left;margin-left:160.8pt;margin-top:6.85pt;width:157.7pt;height:116.35pt;z-index:251684864;mso-wrap-style:none;mso-width-relative:margin;mso-height-relative:margin" stroked="f">
            <v:textbox style="mso-fit-shape-to-text:t">
              <w:txbxContent>
                <w:p w:rsidR="00F07136" w:rsidRDefault="00680D4A" w:rsidP="008B4E85">
                  <w:r>
                    <w:rPr>
                      <w:noProof/>
                      <w:lang w:val="en-GB" w:eastAsia="en-GB"/>
                    </w:rPr>
                    <w:drawing>
                      <wp:inline distT="0" distB="0" distL="0" distR="0">
                        <wp:extent cx="1819910" cy="1362710"/>
                        <wp:effectExtent l="19050" t="0" r="8890" b="0"/>
                        <wp:docPr id="1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1819910" cy="1362710"/>
                                </a:xfrm>
                                <a:prstGeom prst="rect">
                                  <a:avLst/>
                                </a:prstGeom>
                                <a:noFill/>
                                <a:ln w="9525">
                                  <a:noFill/>
                                  <a:miter lim="800000"/>
                                  <a:headEnd/>
                                  <a:tailEnd/>
                                </a:ln>
                              </pic:spPr>
                            </pic:pic>
                          </a:graphicData>
                        </a:graphic>
                      </wp:inline>
                    </w:drawing>
                  </w:r>
                </w:p>
              </w:txbxContent>
            </v:textbox>
          </v:shape>
        </w:pict>
      </w:r>
      <w:r>
        <w:rPr>
          <w:noProof/>
          <w:lang w:eastAsia="zh-TW"/>
        </w:rPr>
        <w:pict>
          <v:shape id="_x0000_s1046" type="#_x0000_t202" style="position:absolute;left:0;text-align:left;margin-left:312.85pt;margin-top:7.4pt;width:159.2pt;height:126.45pt;z-index:251683840;mso-wrap-style:none;mso-width-relative:margin;mso-height-relative:margin" stroked="f">
            <v:textbox style="mso-fit-shape-to-text:t">
              <w:txbxContent>
                <w:p w:rsidR="00F07136" w:rsidRDefault="000671F9">
                  <w:r>
                    <w:rPr>
                      <w:noProof/>
                      <w:lang w:val="en-GB" w:eastAsia="en-GB"/>
                    </w:rPr>
                    <w:drawing>
                      <wp:inline distT="0" distB="0" distL="0" distR="0">
                        <wp:extent cx="1896014" cy="1422426"/>
                        <wp:effectExtent l="19050" t="0" r="8986" b="0"/>
                        <wp:docPr id="1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1897364" cy="1423438"/>
                                </a:xfrm>
                                <a:prstGeom prst="rect">
                                  <a:avLst/>
                                </a:prstGeom>
                                <a:noFill/>
                                <a:ln w="9525">
                                  <a:noFill/>
                                  <a:miter lim="800000"/>
                                  <a:headEnd/>
                                  <a:tailEnd/>
                                </a:ln>
                              </pic:spPr>
                            </pic:pic>
                          </a:graphicData>
                        </a:graphic>
                      </wp:inline>
                    </w:drawing>
                  </w:r>
                </w:p>
              </w:txbxContent>
            </v:textbox>
          </v:shape>
        </w:pict>
      </w:r>
    </w:p>
    <w:p w:rsidR="006F5FCF" w:rsidRDefault="006F5FCF" w:rsidP="00BF0CCD">
      <w:pPr>
        <w:pStyle w:val="Standard"/>
        <w:ind w:left="1080"/>
        <w:jc w:val="both"/>
      </w:pPr>
    </w:p>
    <w:p w:rsidR="006F5FCF" w:rsidRDefault="006F5FCF" w:rsidP="00BF0CCD">
      <w:pPr>
        <w:pStyle w:val="Standard"/>
        <w:ind w:left="1080"/>
        <w:jc w:val="both"/>
      </w:pPr>
    </w:p>
    <w:p w:rsidR="006F5FCF" w:rsidRDefault="006F5FCF" w:rsidP="00BF0CCD">
      <w:pPr>
        <w:pStyle w:val="Standard"/>
        <w:ind w:left="1080"/>
        <w:jc w:val="both"/>
      </w:pPr>
    </w:p>
    <w:p w:rsidR="006F5FCF" w:rsidRDefault="006F5FCF" w:rsidP="00BF0CCD">
      <w:pPr>
        <w:pStyle w:val="Standard"/>
        <w:ind w:left="1080"/>
        <w:jc w:val="both"/>
      </w:pPr>
    </w:p>
    <w:p w:rsidR="006F5FCF" w:rsidRDefault="006F5FCF" w:rsidP="00BF0CCD">
      <w:pPr>
        <w:pStyle w:val="Standard"/>
        <w:ind w:left="1080"/>
        <w:jc w:val="both"/>
      </w:pPr>
    </w:p>
    <w:p w:rsidR="006F5FCF" w:rsidRDefault="006F5FCF" w:rsidP="00BF0CCD">
      <w:pPr>
        <w:pStyle w:val="Standard"/>
        <w:ind w:left="1080"/>
        <w:jc w:val="both"/>
      </w:pPr>
    </w:p>
    <w:p w:rsidR="006F5FCF" w:rsidRDefault="006F5FCF" w:rsidP="00BF0CCD">
      <w:pPr>
        <w:pStyle w:val="Standard"/>
        <w:ind w:left="1080"/>
        <w:jc w:val="both"/>
      </w:pPr>
    </w:p>
    <w:p w:rsidR="006F5FCF" w:rsidRDefault="00C22EF8" w:rsidP="00BF0CCD">
      <w:pPr>
        <w:pStyle w:val="Standard"/>
        <w:ind w:left="1080"/>
        <w:jc w:val="both"/>
      </w:pPr>
      <w:r>
        <w:rPr>
          <w:noProof/>
          <w:lang w:val="en-US" w:eastAsia="en-US" w:bidi="ar-SA"/>
        </w:rPr>
        <w:pict>
          <v:shape id="_x0000_s1051" type="#_x0000_t202" style="position:absolute;left:0;text-align:left;margin-left:317pt;margin-top:8.35pt;width:148.7pt;height:32.45pt;z-index:251688960;mso-height-percent:200;mso-height-percent:200;mso-width-relative:margin;mso-height-relative:margin" stroked="f">
            <v:textbox style="mso-fit-shape-to-text:t">
              <w:txbxContent>
                <w:p w:rsidR="00F07136" w:rsidRPr="001A1CAC" w:rsidRDefault="000671F9" w:rsidP="008B4E85">
                  <w:pPr>
                    <w:spacing w:after="0"/>
                    <w:jc w:val="center"/>
                    <w:rPr>
                      <w:sz w:val="18"/>
                      <w:szCs w:val="18"/>
                    </w:rPr>
                  </w:pPr>
                  <w:r>
                    <w:rPr>
                      <w:sz w:val="18"/>
                      <w:szCs w:val="18"/>
                    </w:rPr>
                    <w:t>Mango Fruit compared to a 5 peso coin for sizing</w:t>
                  </w:r>
                </w:p>
              </w:txbxContent>
            </v:textbox>
          </v:shape>
        </w:pict>
      </w:r>
      <w:r>
        <w:rPr>
          <w:noProof/>
          <w:lang w:val="en-US" w:eastAsia="en-US" w:bidi="ar-SA"/>
        </w:rPr>
        <w:pict>
          <v:shape id="_x0000_s1050" type="#_x0000_t202" style="position:absolute;left:0;text-align:left;margin-left:164.15pt;margin-top:8.45pt;width:148.7pt;height:32.45pt;z-index:251687936;mso-height-percent:200;mso-height-percent:200;mso-width-relative:margin;mso-height-relative:margin" stroked="f">
            <v:textbox style="mso-fit-shape-to-text:t">
              <w:txbxContent>
                <w:p w:rsidR="00F07136" w:rsidRPr="001A1CAC" w:rsidRDefault="000671F9" w:rsidP="008B4E85">
                  <w:pPr>
                    <w:spacing w:after="0"/>
                    <w:jc w:val="center"/>
                    <w:rPr>
                      <w:sz w:val="18"/>
                      <w:szCs w:val="18"/>
                    </w:rPr>
                  </w:pPr>
                  <w:r>
                    <w:rPr>
                      <w:sz w:val="18"/>
                      <w:szCs w:val="18"/>
                    </w:rPr>
                    <w:t>Bayabas Group</w:t>
                  </w:r>
                </w:p>
              </w:txbxContent>
            </v:textbox>
          </v:shape>
        </w:pict>
      </w:r>
      <w:r>
        <w:rPr>
          <w:noProof/>
          <w:lang w:val="en-US" w:eastAsia="en-US" w:bidi="ar-SA"/>
        </w:rPr>
        <w:pict>
          <v:shape id="_x0000_s1049" type="#_x0000_t202" style="position:absolute;left:0;text-align:left;margin-left:18.95pt;margin-top:8.35pt;width:148.7pt;height:19.85pt;z-index:251686912;mso-height-percent:200;mso-height-percent:200;mso-width-relative:margin;mso-height-relative:margin" stroked="f">
            <v:textbox style="mso-fit-shape-to-text:t">
              <w:txbxContent>
                <w:p w:rsidR="00F07136" w:rsidRPr="001A1CAC" w:rsidRDefault="00680D4A" w:rsidP="008B4E85">
                  <w:pPr>
                    <w:spacing w:after="0"/>
                    <w:jc w:val="center"/>
                    <w:rPr>
                      <w:sz w:val="18"/>
                      <w:szCs w:val="18"/>
                    </w:rPr>
                  </w:pPr>
                  <w:r>
                    <w:rPr>
                      <w:sz w:val="18"/>
                      <w:szCs w:val="18"/>
                    </w:rPr>
                    <w:t>Banas 1 Womens Association</w:t>
                  </w:r>
                </w:p>
              </w:txbxContent>
            </v:textbox>
          </v:shape>
        </w:pict>
      </w:r>
    </w:p>
    <w:p w:rsidR="006F5FCF" w:rsidRDefault="006F5FCF" w:rsidP="00BF0CCD">
      <w:pPr>
        <w:pStyle w:val="Standard"/>
        <w:ind w:left="1080"/>
        <w:jc w:val="both"/>
      </w:pPr>
    </w:p>
    <w:p w:rsidR="008B4E85" w:rsidRDefault="008B4E85" w:rsidP="00BF0CCD">
      <w:pPr>
        <w:pStyle w:val="Standard"/>
        <w:ind w:left="1080"/>
        <w:jc w:val="both"/>
      </w:pPr>
    </w:p>
    <w:p w:rsidR="0000181B" w:rsidRDefault="0000181B" w:rsidP="00BF0CCD">
      <w:pPr>
        <w:pStyle w:val="Standard"/>
        <w:ind w:left="1080"/>
        <w:jc w:val="both"/>
      </w:pPr>
    </w:p>
    <w:p w:rsidR="00E87517" w:rsidRPr="007151FF" w:rsidRDefault="00E87517" w:rsidP="00E87517">
      <w:pPr>
        <w:pStyle w:val="Standard"/>
        <w:numPr>
          <w:ilvl w:val="0"/>
          <w:numId w:val="1"/>
        </w:numPr>
        <w:jc w:val="both"/>
        <w:rPr>
          <w:sz w:val="22"/>
          <w:szCs w:val="22"/>
        </w:rPr>
      </w:pPr>
      <w:r w:rsidRPr="007151FF">
        <w:rPr>
          <w:sz w:val="22"/>
          <w:szCs w:val="22"/>
        </w:rPr>
        <w:t>Educational Assistance – The Producers Dev’t Officer explained the “ One Farmer, One Child Policy”- Preda ProFairTrade  will provide educational assistance in form of school supplies, one child per farmer member. As per college scholarship,  Mr. Francis Bermido-Executive Director informed them that PredaProFairTrade will shoulder the tuition fee &amp; monthly school allowance  of the graduating child of the farmer member. Same as with the vocational courses. Executive Director reiterated that college educatinal assistance is only valid for students enrolled in public/state colleges and universities.</w:t>
      </w:r>
    </w:p>
    <w:p w:rsidR="001C2FB8" w:rsidRDefault="001C2FB8" w:rsidP="001C2FB8">
      <w:pPr>
        <w:pStyle w:val="Standard"/>
        <w:jc w:val="both"/>
      </w:pPr>
    </w:p>
    <w:p w:rsidR="001C2FB8" w:rsidRDefault="001C2FB8" w:rsidP="001C2FB8">
      <w:pPr>
        <w:pStyle w:val="Standard"/>
        <w:jc w:val="both"/>
      </w:pPr>
    </w:p>
    <w:p w:rsidR="001C2FB8" w:rsidRDefault="001C2FB8" w:rsidP="001C2FB8">
      <w:pPr>
        <w:pStyle w:val="Standard"/>
        <w:jc w:val="both"/>
      </w:pPr>
      <w:r>
        <w:t>Prepared by:</w:t>
      </w:r>
      <w:r>
        <w:tab/>
      </w:r>
      <w:r>
        <w:tab/>
      </w:r>
      <w:r>
        <w:tab/>
      </w:r>
    </w:p>
    <w:p w:rsidR="002E2486" w:rsidRDefault="002E2486" w:rsidP="00585D63">
      <w:pPr>
        <w:pStyle w:val="Standard"/>
        <w:jc w:val="both"/>
      </w:pPr>
    </w:p>
    <w:p w:rsidR="007B0745" w:rsidRDefault="007B0745" w:rsidP="00585D63">
      <w:pPr>
        <w:pStyle w:val="Standard"/>
        <w:jc w:val="both"/>
      </w:pPr>
    </w:p>
    <w:p w:rsidR="001C2FB8" w:rsidRPr="00D7197B" w:rsidRDefault="001C2FB8" w:rsidP="00585D63">
      <w:pPr>
        <w:pStyle w:val="Standard"/>
        <w:jc w:val="both"/>
        <w:rPr>
          <w:b/>
        </w:rPr>
      </w:pPr>
      <w:r w:rsidRPr="00D7197B">
        <w:rPr>
          <w:b/>
        </w:rPr>
        <w:t>DONARDO ANGELES</w:t>
      </w:r>
    </w:p>
    <w:p w:rsidR="001C2FB8" w:rsidRDefault="001C2FB8" w:rsidP="00585D63">
      <w:pPr>
        <w:pStyle w:val="Standard"/>
        <w:jc w:val="both"/>
      </w:pPr>
      <w:r>
        <w:t>Producers Development Officer</w:t>
      </w:r>
    </w:p>
    <w:p w:rsidR="001C2FB8" w:rsidRDefault="001C2FB8" w:rsidP="00585D63">
      <w:pPr>
        <w:pStyle w:val="Standard"/>
        <w:jc w:val="both"/>
      </w:pPr>
    </w:p>
    <w:p w:rsidR="001C2FB8" w:rsidRDefault="001C2FB8" w:rsidP="00585D63">
      <w:pPr>
        <w:pStyle w:val="Standard"/>
        <w:jc w:val="both"/>
      </w:pPr>
      <w:r>
        <w:t>Noted by:</w:t>
      </w:r>
    </w:p>
    <w:p w:rsidR="001C2FB8" w:rsidRDefault="001C2FB8" w:rsidP="00585D63">
      <w:pPr>
        <w:pStyle w:val="Standard"/>
        <w:jc w:val="both"/>
      </w:pPr>
    </w:p>
    <w:p w:rsidR="001C2FB8" w:rsidRDefault="001C2FB8" w:rsidP="00585D63">
      <w:pPr>
        <w:pStyle w:val="Standard"/>
        <w:jc w:val="both"/>
      </w:pPr>
    </w:p>
    <w:p w:rsidR="001C2FB8" w:rsidRPr="00D7197B" w:rsidRDefault="001C2FB8" w:rsidP="00585D63">
      <w:pPr>
        <w:pStyle w:val="Standard"/>
        <w:jc w:val="both"/>
        <w:rPr>
          <w:b/>
        </w:rPr>
      </w:pPr>
      <w:r w:rsidRPr="00D7197B">
        <w:rPr>
          <w:b/>
        </w:rPr>
        <w:t>AMABELLE FACTURANAN</w:t>
      </w:r>
      <w:r w:rsidRPr="00D7197B">
        <w:rPr>
          <w:b/>
        </w:rPr>
        <w:tab/>
        <w:t>FRANCIS BERMIDO</w:t>
      </w:r>
      <w:r w:rsidRPr="00D7197B">
        <w:rPr>
          <w:b/>
        </w:rPr>
        <w:tab/>
        <w:t>FR. SHAY CULLEN</w:t>
      </w:r>
    </w:p>
    <w:p w:rsidR="001C2FB8" w:rsidRDefault="001C2FB8" w:rsidP="00585D63">
      <w:pPr>
        <w:pStyle w:val="Standard"/>
        <w:jc w:val="both"/>
      </w:pPr>
      <w:r>
        <w:t>PFT-Project Coordinator</w:t>
      </w:r>
      <w:r>
        <w:tab/>
      </w:r>
      <w:r>
        <w:tab/>
        <w:t>Executive Director</w:t>
      </w:r>
      <w:r>
        <w:tab/>
      </w:r>
      <w:r>
        <w:tab/>
        <w:t>General Manager</w:t>
      </w:r>
    </w:p>
    <w:sectPr w:rsidR="001C2FB8" w:rsidSect="00EF207B">
      <w:pgSz w:w="12240" w:h="15840"/>
      <w:pgMar w:top="720" w:right="1411" w:bottom="1138"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EF8" w:rsidRDefault="00C22EF8" w:rsidP="00491A1B">
      <w:pPr>
        <w:spacing w:after="0" w:line="240" w:lineRule="auto"/>
      </w:pPr>
      <w:r>
        <w:separator/>
      </w:r>
    </w:p>
  </w:endnote>
  <w:endnote w:type="continuationSeparator" w:id="0">
    <w:p w:rsidR="00C22EF8" w:rsidRDefault="00C22EF8" w:rsidP="00491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00000000" w:usb1="500078FF" w:usb2="00000021" w:usb3="00000000" w:csb0="000001BF" w:csb1="00000000"/>
  </w:font>
  <w:font w:name="WenQuanYi Micro Hei">
    <w:altName w:val="MS Mincho"/>
    <w:charset w:val="80"/>
    <w:family w:val="auto"/>
    <w:pitch w:val="variable"/>
  </w:font>
  <w:font w:name="Lohit Hindi">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EF8" w:rsidRDefault="00C22EF8" w:rsidP="00491A1B">
      <w:pPr>
        <w:spacing w:after="0" w:line="240" w:lineRule="auto"/>
      </w:pPr>
      <w:r>
        <w:separator/>
      </w:r>
    </w:p>
  </w:footnote>
  <w:footnote w:type="continuationSeparator" w:id="0">
    <w:p w:rsidR="00C22EF8" w:rsidRDefault="00C22EF8" w:rsidP="00491A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792A37"/>
    <w:multiLevelType w:val="hybridMultilevel"/>
    <w:tmpl w:val="3BEE9D46"/>
    <w:lvl w:ilvl="0" w:tplc="A7F4C1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85D63"/>
    <w:rsid w:val="0000181B"/>
    <w:rsid w:val="000417CF"/>
    <w:rsid w:val="0004495B"/>
    <w:rsid w:val="00047293"/>
    <w:rsid w:val="000671F9"/>
    <w:rsid w:val="00075EF7"/>
    <w:rsid w:val="000F199B"/>
    <w:rsid w:val="000F669E"/>
    <w:rsid w:val="00120A58"/>
    <w:rsid w:val="00144607"/>
    <w:rsid w:val="001616F1"/>
    <w:rsid w:val="001A1CAC"/>
    <w:rsid w:val="001C2FB8"/>
    <w:rsid w:val="001E0FD5"/>
    <w:rsid w:val="002250C4"/>
    <w:rsid w:val="00252E40"/>
    <w:rsid w:val="002534B2"/>
    <w:rsid w:val="002A71F3"/>
    <w:rsid w:val="002B65DA"/>
    <w:rsid w:val="002C4B4F"/>
    <w:rsid w:val="002E0406"/>
    <w:rsid w:val="002E2486"/>
    <w:rsid w:val="003339A5"/>
    <w:rsid w:val="003605D5"/>
    <w:rsid w:val="00381CC7"/>
    <w:rsid w:val="00393806"/>
    <w:rsid w:val="003E0B12"/>
    <w:rsid w:val="003F01A9"/>
    <w:rsid w:val="00491A1B"/>
    <w:rsid w:val="004E2D55"/>
    <w:rsid w:val="005701AD"/>
    <w:rsid w:val="00585D63"/>
    <w:rsid w:val="0060132C"/>
    <w:rsid w:val="00675A71"/>
    <w:rsid w:val="00680D4A"/>
    <w:rsid w:val="006A640C"/>
    <w:rsid w:val="006F5FCF"/>
    <w:rsid w:val="007B0745"/>
    <w:rsid w:val="0081466F"/>
    <w:rsid w:val="00853CE7"/>
    <w:rsid w:val="008B4E85"/>
    <w:rsid w:val="009A7B08"/>
    <w:rsid w:val="00A15481"/>
    <w:rsid w:val="00A17151"/>
    <w:rsid w:val="00A85481"/>
    <w:rsid w:val="00B6119E"/>
    <w:rsid w:val="00BA292B"/>
    <w:rsid w:val="00BC1C88"/>
    <w:rsid w:val="00BD0AEF"/>
    <w:rsid w:val="00BF0CCD"/>
    <w:rsid w:val="00BF53AF"/>
    <w:rsid w:val="00C22EF8"/>
    <w:rsid w:val="00CC6258"/>
    <w:rsid w:val="00D0319F"/>
    <w:rsid w:val="00D23258"/>
    <w:rsid w:val="00D7197B"/>
    <w:rsid w:val="00D91F2D"/>
    <w:rsid w:val="00E017FC"/>
    <w:rsid w:val="00E3780A"/>
    <w:rsid w:val="00E71A6E"/>
    <w:rsid w:val="00E87517"/>
    <w:rsid w:val="00EB17F7"/>
    <w:rsid w:val="00ED52AD"/>
    <w:rsid w:val="00EE3243"/>
    <w:rsid w:val="00EF207B"/>
    <w:rsid w:val="00F07136"/>
    <w:rsid w:val="00FD5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5:docId w15:val="{68646BF4-02E4-4EE4-8BA5-0424E2D0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A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585D63"/>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val="en-PH" w:eastAsia="zh-CN" w:bidi="hi-IN"/>
    </w:rPr>
  </w:style>
  <w:style w:type="table" w:styleId="TableGrid">
    <w:name w:val="Table Grid"/>
    <w:basedOn w:val="TableNormal"/>
    <w:uiPriority w:val="59"/>
    <w:rsid w:val="00CC62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85481"/>
    <w:pPr>
      <w:ind w:left="720"/>
      <w:contextualSpacing/>
    </w:pPr>
  </w:style>
  <w:style w:type="paragraph" w:styleId="BalloonText">
    <w:name w:val="Balloon Text"/>
    <w:basedOn w:val="Normal"/>
    <w:link w:val="BalloonTextChar"/>
    <w:uiPriority w:val="99"/>
    <w:semiHidden/>
    <w:unhideWhenUsed/>
    <w:rsid w:val="00A15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481"/>
    <w:rPr>
      <w:rFonts w:ascii="Tahoma" w:hAnsi="Tahoma" w:cs="Tahoma"/>
      <w:sz w:val="16"/>
      <w:szCs w:val="16"/>
    </w:rPr>
  </w:style>
  <w:style w:type="paragraph" w:styleId="Header">
    <w:name w:val="header"/>
    <w:basedOn w:val="Normal"/>
    <w:link w:val="HeaderChar"/>
    <w:uiPriority w:val="99"/>
    <w:semiHidden/>
    <w:unhideWhenUsed/>
    <w:rsid w:val="00491A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1A1B"/>
  </w:style>
  <w:style w:type="paragraph" w:styleId="Footer">
    <w:name w:val="footer"/>
    <w:basedOn w:val="Normal"/>
    <w:link w:val="FooterChar"/>
    <w:uiPriority w:val="99"/>
    <w:semiHidden/>
    <w:unhideWhenUsed/>
    <w:rsid w:val="00491A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91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Anneluise</dc:creator>
  <cp:lastModifiedBy>Michael Thompson</cp:lastModifiedBy>
  <cp:revision>2</cp:revision>
  <dcterms:created xsi:type="dcterms:W3CDTF">2015-03-31T03:59:00Z</dcterms:created>
  <dcterms:modified xsi:type="dcterms:W3CDTF">2015-03-31T03:59:00Z</dcterms:modified>
</cp:coreProperties>
</file>